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59" w:rsidRPr="00CF1559" w:rsidRDefault="00CF1559" w:rsidP="00CF1559">
      <w:pPr>
        <w:spacing w:after="0" w:line="240" w:lineRule="auto"/>
        <w:jc w:val="center"/>
        <w:rPr>
          <w:rFonts w:ascii="Cambria" w:eastAsia="Times New Roman" w:hAnsi="Cambria" w:cs="Times New Roman"/>
          <w:b/>
          <w:bCs/>
          <w:sz w:val="40"/>
          <w:szCs w:val="40"/>
        </w:rPr>
      </w:pPr>
      <w:r w:rsidRPr="00CF1559">
        <w:rPr>
          <w:rFonts w:ascii="Cambria" w:eastAsia="Times New Roman" w:hAnsi="Cambria" w:cs="Times New Roman"/>
          <w:b/>
          <w:bCs/>
          <w:sz w:val="40"/>
          <w:szCs w:val="40"/>
        </w:rPr>
        <w:t>North Sagamore Water District</w:t>
      </w:r>
    </w:p>
    <w:p w:rsidR="00755DF4" w:rsidRDefault="00755DF4" w:rsidP="00CF1559">
      <w:pPr>
        <w:spacing w:after="0" w:line="240" w:lineRule="auto"/>
        <w:jc w:val="center"/>
        <w:rPr>
          <w:rFonts w:ascii="Times New Roman" w:eastAsia="Times New Roman" w:hAnsi="Times New Roman" w:cs="Times New Roman"/>
          <w:b/>
          <w:bCs/>
          <w:sz w:val="28"/>
          <w:szCs w:val="28"/>
        </w:rPr>
      </w:pPr>
    </w:p>
    <w:p w:rsidR="00CF1559" w:rsidRPr="00CF1559" w:rsidRDefault="00B770D8" w:rsidP="00CF155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2023</w:t>
      </w:r>
      <w:r w:rsidR="00CF1559" w:rsidRPr="00CF1559">
        <w:rPr>
          <w:rFonts w:ascii="Times New Roman" w:eastAsia="Times New Roman" w:hAnsi="Times New Roman" w:cs="Times New Roman"/>
          <w:b/>
          <w:bCs/>
          <w:sz w:val="28"/>
          <w:szCs w:val="28"/>
        </w:rPr>
        <w:t xml:space="preserve"> Annual Water Quality Report</w:t>
      </w:r>
    </w:p>
    <w:p w:rsidR="00CF1559" w:rsidRDefault="00CF1559" w:rsidP="00CF1559">
      <w:pPr>
        <w:spacing w:after="0" w:line="240" w:lineRule="auto"/>
        <w:jc w:val="center"/>
        <w:rPr>
          <w:rFonts w:ascii="Times New Roman" w:eastAsia="Times New Roman" w:hAnsi="Times New Roman" w:cs="Times New Roman"/>
          <w:b/>
          <w:bCs/>
          <w:sz w:val="24"/>
          <w:szCs w:val="24"/>
        </w:rPr>
      </w:pPr>
      <w:r w:rsidRPr="00CF1559">
        <w:rPr>
          <w:rFonts w:ascii="Times New Roman" w:eastAsia="Times New Roman" w:hAnsi="Times New Roman" w:cs="Times New Roman"/>
          <w:b/>
          <w:bCs/>
          <w:sz w:val="24"/>
          <w:szCs w:val="24"/>
        </w:rPr>
        <w:t>P</w:t>
      </w:r>
      <w:r w:rsidR="00CE76F7">
        <w:rPr>
          <w:rFonts w:ascii="Times New Roman" w:eastAsia="Times New Roman" w:hAnsi="Times New Roman" w:cs="Times New Roman"/>
          <w:b/>
          <w:bCs/>
          <w:sz w:val="24"/>
          <w:szCs w:val="24"/>
        </w:rPr>
        <w:t xml:space="preserve">ublic </w:t>
      </w:r>
      <w:r w:rsidRPr="00CF1559">
        <w:rPr>
          <w:rFonts w:ascii="Times New Roman" w:eastAsia="Times New Roman" w:hAnsi="Times New Roman" w:cs="Times New Roman"/>
          <w:b/>
          <w:bCs/>
          <w:sz w:val="24"/>
          <w:szCs w:val="24"/>
        </w:rPr>
        <w:t>W</w:t>
      </w:r>
      <w:r w:rsidR="00CE76F7">
        <w:rPr>
          <w:rFonts w:ascii="Times New Roman" w:eastAsia="Times New Roman" w:hAnsi="Times New Roman" w:cs="Times New Roman"/>
          <w:b/>
          <w:bCs/>
          <w:sz w:val="24"/>
          <w:szCs w:val="24"/>
        </w:rPr>
        <w:t xml:space="preserve">ater </w:t>
      </w:r>
      <w:r w:rsidRPr="00CF1559">
        <w:rPr>
          <w:rFonts w:ascii="Times New Roman" w:eastAsia="Times New Roman" w:hAnsi="Times New Roman" w:cs="Times New Roman"/>
          <w:b/>
          <w:bCs/>
          <w:sz w:val="24"/>
          <w:szCs w:val="24"/>
        </w:rPr>
        <w:t>S</w:t>
      </w:r>
      <w:r w:rsidR="00CE76F7">
        <w:rPr>
          <w:rFonts w:ascii="Times New Roman" w:eastAsia="Times New Roman" w:hAnsi="Times New Roman" w:cs="Times New Roman"/>
          <w:b/>
          <w:bCs/>
          <w:sz w:val="24"/>
          <w:szCs w:val="24"/>
        </w:rPr>
        <w:t>upply</w:t>
      </w:r>
      <w:r w:rsidRPr="00CF1559">
        <w:rPr>
          <w:rFonts w:ascii="Times New Roman" w:eastAsia="Times New Roman" w:hAnsi="Times New Roman" w:cs="Times New Roman"/>
          <w:b/>
          <w:bCs/>
          <w:sz w:val="24"/>
          <w:szCs w:val="24"/>
        </w:rPr>
        <w:t xml:space="preserve"> ID # 4036002</w:t>
      </w:r>
    </w:p>
    <w:p w:rsidR="00CF1559" w:rsidRPr="00CF1559" w:rsidRDefault="00CF1559" w:rsidP="002125FE">
      <w:pPr>
        <w:spacing w:after="0" w:line="240" w:lineRule="auto"/>
        <w:rPr>
          <w:rFonts w:ascii="Times New Roman" w:eastAsia="Times New Roman" w:hAnsi="Times New Roman" w:cs="Times New Roman"/>
          <w:b/>
          <w:sz w:val="20"/>
          <w:szCs w:val="24"/>
        </w:rPr>
      </w:pPr>
    </w:p>
    <w:p w:rsidR="00CF1559" w:rsidRPr="00CF1559" w:rsidRDefault="00F5686E" w:rsidP="002125FE">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b/>
      </w:r>
      <w:r w:rsidR="00CF1559" w:rsidRPr="00CF1559">
        <w:rPr>
          <w:rFonts w:ascii="Times New Roman" w:eastAsia="Times New Roman" w:hAnsi="Times New Roman" w:cs="Times New Roman"/>
          <w:b/>
          <w:sz w:val="20"/>
          <w:szCs w:val="24"/>
        </w:rPr>
        <w:t>Board of Water Commissioners</w:t>
      </w:r>
      <w:r w:rsidR="00CF1559" w:rsidRPr="00CF1559">
        <w:rPr>
          <w:rFonts w:ascii="Times New Roman" w:eastAsia="Times New Roman" w:hAnsi="Times New Roman" w:cs="Times New Roman"/>
          <w:b/>
          <w:sz w:val="24"/>
          <w:szCs w:val="24"/>
        </w:rPr>
        <w:t>:</w:t>
      </w:r>
      <w:r w:rsidR="00CF1559" w:rsidRPr="00CF1559">
        <w:rPr>
          <w:rFonts w:ascii="Times New Roman" w:eastAsia="Times New Roman" w:hAnsi="Times New Roman" w:cs="Times New Roman"/>
          <w:b/>
          <w:sz w:val="24"/>
          <w:szCs w:val="24"/>
        </w:rPr>
        <w:tab/>
      </w:r>
      <w:r w:rsidR="00CF1559" w:rsidRPr="00CF1559">
        <w:rPr>
          <w:rFonts w:ascii="Times New Roman" w:eastAsia="Times New Roman" w:hAnsi="Times New Roman" w:cs="Times New Roman"/>
          <w:b/>
          <w:sz w:val="24"/>
          <w:szCs w:val="24"/>
        </w:rPr>
        <w:tab/>
      </w:r>
      <w:r w:rsidR="002125FE">
        <w:rPr>
          <w:rFonts w:ascii="Times New Roman" w:eastAsia="Times New Roman" w:hAnsi="Times New Roman" w:cs="Times New Roman"/>
          <w:b/>
          <w:sz w:val="24"/>
          <w:szCs w:val="24"/>
        </w:rPr>
        <w:t xml:space="preserve"> </w:t>
      </w:r>
      <w:r w:rsidR="002125FE">
        <w:rPr>
          <w:rFonts w:ascii="Times New Roman" w:eastAsia="Times New Roman" w:hAnsi="Times New Roman" w:cs="Times New Roman"/>
          <w:b/>
          <w:sz w:val="24"/>
          <w:szCs w:val="24"/>
        </w:rPr>
        <w:tab/>
      </w:r>
      <w:r w:rsidR="002125FE">
        <w:rPr>
          <w:rFonts w:ascii="Times New Roman" w:eastAsia="Times New Roman" w:hAnsi="Times New Roman" w:cs="Times New Roman"/>
          <w:b/>
          <w:sz w:val="20"/>
          <w:szCs w:val="24"/>
        </w:rPr>
        <w:t xml:space="preserve">Contact </w:t>
      </w:r>
      <w:r w:rsidR="00ED4727">
        <w:rPr>
          <w:rFonts w:ascii="Times New Roman" w:eastAsia="Times New Roman" w:hAnsi="Times New Roman" w:cs="Times New Roman"/>
          <w:b/>
          <w:sz w:val="20"/>
          <w:szCs w:val="24"/>
        </w:rPr>
        <w:t>Information:</w:t>
      </w:r>
      <w:r w:rsidR="002125FE">
        <w:rPr>
          <w:rFonts w:ascii="Times New Roman" w:eastAsia="Times New Roman" w:hAnsi="Times New Roman" w:cs="Times New Roman"/>
          <w:b/>
          <w:sz w:val="20"/>
          <w:szCs w:val="24"/>
        </w:rPr>
        <w:t xml:space="preserve">     </w:t>
      </w:r>
      <w:r w:rsidR="00CF1559" w:rsidRPr="00CF1559">
        <w:rPr>
          <w:rFonts w:ascii="Times New Roman" w:eastAsia="Times New Roman" w:hAnsi="Times New Roman" w:cs="Times New Roman"/>
          <w:b/>
          <w:sz w:val="24"/>
          <w:szCs w:val="24"/>
        </w:rPr>
        <w:tab/>
        <w:t xml:space="preserve"> </w:t>
      </w:r>
      <w:r w:rsidR="00CF1559" w:rsidRPr="00CF1559">
        <w:rPr>
          <w:rFonts w:ascii="Times New Roman" w:eastAsia="Times New Roman" w:hAnsi="Times New Roman" w:cs="Times New Roman"/>
          <w:b/>
          <w:sz w:val="24"/>
          <w:szCs w:val="24"/>
        </w:rPr>
        <w:tab/>
        <w:t xml:space="preserve">           </w:t>
      </w:r>
      <w:r w:rsidR="00416775">
        <w:rPr>
          <w:rFonts w:ascii="Times New Roman" w:eastAsia="Times New Roman" w:hAnsi="Times New Roman" w:cs="Times New Roman"/>
          <w:b/>
          <w:sz w:val="24"/>
          <w:szCs w:val="24"/>
        </w:rPr>
        <w:t xml:space="preserve">       </w:t>
      </w:r>
    </w:p>
    <w:p w:rsidR="00F5686E" w:rsidRDefault="00F5686E" w:rsidP="002125FE">
      <w:pPr>
        <w:spacing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ab/>
      </w:r>
      <w:r w:rsidR="00B770D8">
        <w:rPr>
          <w:rFonts w:ascii="Times New Roman" w:eastAsia="Times New Roman" w:hAnsi="Times New Roman" w:cs="Times New Roman"/>
          <w:iCs/>
          <w:sz w:val="20"/>
          <w:szCs w:val="24"/>
        </w:rPr>
        <w:t>Mark Bergeron</w:t>
      </w:r>
      <w:r w:rsidR="00855053">
        <w:rPr>
          <w:rFonts w:ascii="Times New Roman" w:eastAsia="Times New Roman" w:hAnsi="Times New Roman" w:cs="Times New Roman"/>
          <w:iCs/>
          <w:sz w:val="20"/>
          <w:szCs w:val="24"/>
        </w:rPr>
        <w:t xml:space="preserve"> -</w:t>
      </w:r>
      <w:r w:rsidR="00412248">
        <w:rPr>
          <w:rFonts w:ascii="Times New Roman" w:eastAsia="Times New Roman" w:hAnsi="Times New Roman" w:cs="Times New Roman"/>
          <w:iCs/>
          <w:sz w:val="20"/>
          <w:szCs w:val="24"/>
        </w:rPr>
        <w:t xml:space="preserve"> Chairperson</w:t>
      </w:r>
      <w:r w:rsidR="00412248" w:rsidRPr="002125FE">
        <w:rPr>
          <w:rFonts w:ascii="Times New Roman" w:eastAsia="Times New Roman" w:hAnsi="Times New Roman" w:cs="Times New Roman"/>
          <w:iCs/>
          <w:sz w:val="20"/>
          <w:szCs w:val="24"/>
        </w:rPr>
        <w:t xml:space="preserve">             </w:t>
      </w:r>
      <w:r w:rsidR="002125FE">
        <w:rPr>
          <w:rFonts w:ascii="Times New Roman" w:eastAsia="Times New Roman" w:hAnsi="Times New Roman" w:cs="Times New Roman"/>
          <w:iCs/>
          <w:sz w:val="20"/>
          <w:szCs w:val="24"/>
        </w:rPr>
        <w:tab/>
      </w:r>
      <w:r w:rsidR="002125FE">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14 Squanto Road, P.O. Box 133, Sagamore Beach, MA 02562</w:t>
      </w:r>
      <w:r w:rsidR="002125FE">
        <w:rPr>
          <w:rFonts w:ascii="Times New Roman" w:eastAsia="Times New Roman" w:hAnsi="Times New Roman" w:cs="Times New Roman"/>
          <w:iCs/>
          <w:sz w:val="20"/>
          <w:szCs w:val="24"/>
        </w:rPr>
        <w:tab/>
      </w:r>
    </w:p>
    <w:p w:rsidR="00ED4727" w:rsidRPr="002125FE" w:rsidRDefault="00F5686E" w:rsidP="002125FE">
      <w:pPr>
        <w:spacing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ab/>
      </w:r>
      <w:r w:rsidR="00B770D8" w:rsidRPr="00B770D8">
        <w:rPr>
          <w:rFonts w:ascii="Times New Roman" w:eastAsia="Times New Roman" w:hAnsi="Times New Roman" w:cs="Times New Roman"/>
          <w:iCs/>
          <w:sz w:val="20"/>
          <w:szCs w:val="24"/>
        </w:rPr>
        <w:t xml:space="preserve">Mark Melchionda  </w:t>
      </w:r>
      <w:r w:rsidR="00855053" w:rsidRPr="002125FE">
        <w:rPr>
          <w:rFonts w:ascii="Times New Roman" w:eastAsia="Times New Roman" w:hAnsi="Times New Roman" w:cs="Times New Roman"/>
          <w:iCs/>
          <w:sz w:val="20"/>
          <w:szCs w:val="24"/>
        </w:rPr>
        <w:t xml:space="preserve">    </w:t>
      </w:r>
      <w:r w:rsidR="00CF1559" w:rsidRPr="002125FE">
        <w:rPr>
          <w:rFonts w:ascii="Times New Roman" w:eastAsia="Times New Roman" w:hAnsi="Times New Roman" w:cs="Times New Roman"/>
          <w:iCs/>
          <w:sz w:val="20"/>
          <w:szCs w:val="24"/>
        </w:rPr>
        <w:tab/>
      </w:r>
      <w:r w:rsidR="00CF1559" w:rsidRPr="002125FE">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 xml:space="preserve">Telephone: </w:t>
      </w:r>
      <w:r w:rsidR="002125FE">
        <w:rPr>
          <w:rFonts w:ascii="Times New Roman" w:eastAsia="Times New Roman" w:hAnsi="Times New Roman" w:cs="Times New Roman"/>
          <w:iCs/>
          <w:sz w:val="20"/>
          <w:szCs w:val="24"/>
        </w:rPr>
        <w:t>(508) 888-</w:t>
      </w:r>
      <w:r w:rsidR="00F725EB">
        <w:rPr>
          <w:rFonts w:ascii="Times New Roman" w:eastAsia="Times New Roman" w:hAnsi="Times New Roman" w:cs="Times New Roman"/>
          <w:iCs/>
          <w:sz w:val="20"/>
          <w:szCs w:val="24"/>
        </w:rPr>
        <w:t xml:space="preserve">1085     </w:t>
      </w:r>
      <w:r w:rsidR="00855053">
        <w:rPr>
          <w:rFonts w:ascii="Times New Roman" w:eastAsia="Times New Roman" w:hAnsi="Times New Roman" w:cs="Times New Roman"/>
          <w:iCs/>
          <w:sz w:val="20"/>
          <w:szCs w:val="24"/>
        </w:rPr>
        <w:t xml:space="preserve">  </w:t>
      </w:r>
      <w:r w:rsidR="0078502B">
        <w:rPr>
          <w:rFonts w:ascii="Times New Roman" w:eastAsia="Times New Roman" w:hAnsi="Times New Roman" w:cs="Times New Roman"/>
          <w:iCs/>
          <w:sz w:val="20"/>
          <w:szCs w:val="24"/>
        </w:rPr>
        <w:t>Fax (508) 888-8951</w:t>
      </w:r>
    </w:p>
    <w:p w:rsidR="00CF1559" w:rsidRPr="002125FE" w:rsidRDefault="00F5686E" w:rsidP="002125FE">
      <w:pPr>
        <w:spacing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ab/>
      </w:r>
      <w:r w:rsidR="00B770D8" w:rsidRPr="00B770D8">
        <w:rPr>
          <w:rFonts w:ascii="Times New Roman" w:eastAsia="Times New Roman" w:hAnsi="Times New Roman" w:cs="Times New Roman"/>
          <w:iCs/>
          <w:sz w:val="20"/>
          <w:szCs w:val="24"/>
        </w:rPr>
        <w:t>Stephen Mealy</w:t>
      </w:r>
      <w:r w:rsidR="00CF1559" w:rsidRPr="002125FE">
        <w:rPr>
          <w:rFonts w:ascii="Times New Roman" w:eastAsia="Times New Roman" w:hAnsi="Times New Roman" w:cs="Times New Roman"/>
          <w:iCs/>
          <w:sz w:val="20"/>
          <w:szCs w:val="24"/>
        </w:rPr>
        <w:t xml:space="preserve">     </w:t>
      </w:r>
      <w:r w:rsidR="00CF1559" w:rsidRPr="002125FE">
        <w:rPr>
          <w:rFonts w:ascii="Times New Roman" w:eastAsia="Times New Roman" w:hAnsi="Times New Roman" w:cs="Times New Roman"/>
          <w:iCs/>
          <w:sz w:val="20"/>
          <w:szCs w:val="24"/>
        </w:rPr>
        <w:tab/>
      </w:r>
      <w:r w:rsidR="00CF1559" w:rsidRPr="002125FE">
        <w:rPr>
          <w:rFonts w:ascii="Times New Roman" w:eastAsia="Times New Roman" w:hAnsi="Times New Roman" w:cs="Times New Roman"/>
          <w:iCs/>
          <w:sz w:val="20"/>
          <w:szCs w:val="24"/>
        </w:rPr>
        <w:tab/>
      </w:r>
      <w:r w:rsidR="00CF1559" w:rsidRPr="002125FE">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sidRPr="00ED4727">
        <w:rPr>
          <w:rFonts w:ascii="Times New Roman" w:eastAsia="Times New Roman" w:hAnsi="Times New Roman" w:cs="Times New Roman"/>
          <w:b/>
          <w:iCs/>
          <w:sz w:val="20"/>
          <w:szCs w:val="24"/>
        </w:rPr>
        <w:t>For emergencies after hours</w:t>
      </w:r>
      <w:r w:rsidR="00855053" w:rsidRPr="00ED4727">
        <w:rPr>
          <w:rFonts w:ascii="Times New Roman" w:eastAsia="Times New Roman" w:hAnsi="Times New Roman" w:cs="Times New Roman"/>
          <w:b/>
          <w:iCs/>
          <w:sz w:val="20"/>
          <w:szCs w:val="24"/>
        </w:rPr>
        <w:t>:</w:t>
      </w:r>
      <w:r w:rsidR="00855053">
        <w:rPr>
          <w:rFonts w:ascii="Times New Roman" w:eastAsia="Times New Roman" w:hAnsi="Times New Roman" w:cs="Times New Roman"/>
          <w:iCs/>
          <w:sz w:val="20"/>
          <w:szCs w:val="24"/>
        </w:rPr>
        <w:t xml:space="preserve"> (</w:t>
      </w:r>
      <w:r w:rsidR="00ED4727">
        <w:rPr>
          <w:rFonts w:ascii="Times New Roman" w:eastAsia="Times New Roman" w:hAnsi="Times New Roman" w:cs="Times New Roman"/>
          <w:iCs/>
          <w:sz w:val="20"/>
          <w:szCs w:val="24"/>
        </w:rPr>
        <w:t xml:space="preserve">508) 888-1085 and press 3, or </w:t>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855053">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you may contact the Bourne Police at (508) 759-4453</w:t>
      </w:r>
      <w:r w:rsidR="005E1293">
        <w:rPr>
          <w:rFonts w:ascii="Times New Roman" w:eastAsia="Times New Roman" w:hAnsi="Times New Roman" w:cs="Times New Roman"/>
          <w:iCs/>
          <w:sz w:val="20"/>
          <w:szCs w:val="24"/>
        </w:rPr>
        <w:t>.</w:t>
      </w:r>
    </w:p>
    <w:p w:rsidR="002125FE" w:rsidRPr="002125FE" w:rsidRDefault="002125FE" w:rsidP="002125FE">
      <w:pPr>
        <w:spacing w:after="0" w:line="240" w:lineRule="auto"/>
        <w:ind w:right="-360"/>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 xml:space="preserve">                                                                        </w:t>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t xml:space="preserve"> </w:t>
      </w:r>
    </w:p>
    <w:p w:rsidR="00CF1559" w:rsidRPr="00CF1559"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The North Sagamore Water District holds monthly Commissioner’s meetings the third week of each month.  The meetings are held at the District Office on 14 Squanto Road, Sagamore Be</w:t>
      </w:r>
      <w:r w:rsidR="00412248">
        <w:rPr>
          <w:rFonts w:ascii="Times New Roman" w:eastAsia="Times New Roman" w:hAnsi="Times New Roman" w:cs="Times New Roman"/>
          <w:sz w:val="20"/>
          <w:szCs w:val="20"/>
        </w:rPr>
        <w:t xml:space="preserve">ach, MA and begin at 4:15 </w:t>
      </w:r>
      <w:r w:rsidRPr="00CF1559">
        <w:rPr>
          <w:rFonts w:ascii="Times New Roman" w:eastAsia="Times New Roman" w:hAnsi="Times New Roman" w:cs="Times New Roman"/>
          <w:sz w:val="20"/>
          <w:szCs w:val="20"/>
        </w:rPr>
        <w:t>pm unless posted otherwise.  These meetings are posted publicly and the public is encouraged to participate.  Our office is open Monday thru Friday from 7:30am to 4:00pm.</w:t>
      </w:r>
      <w:r w:rsidR="00ED4727">
        <w:rPr>
          <w:rFonts w:ascii="Times New Roman" w:eastAsia="Times New Roman" w:hAnsi="Times New Roman" w:cs="Times New Roman"/>
          <w:sz w:val="20"/>
          <w:szCs w:val="20"/>
        </w:rPr>
        <w:t xml:space="preserve"> </w:t>
      </w:r>
      <w:r w:rsidR="00F5686E">
        <w:rPr>
          <w:rFonts w:ascii="Times New Roman" w:eastAsia="Times New Roman" w:hAnsi="Times New Roman" w:cs="Times New Roman"/>
          <w:sz w:val="20"/>
          <w:szCs w:val="20"/>
        </w:rPr>
        <w:t xml:space="preserve">  Our</w:t>
      </w:r>
      <w:r w:rsidR="00E91DBF">
        <w:rPr>
          <w:rFonts w:ascii="Times New Roman" w:eastAsia="Times New Roman" w:hAnsi="Times New Roman" w:cs="Times New Roman"/>
          <w:sz w:val="20"/>
          <w:szCs w:val="20"/>
        </w:rPr>
        <w:t xml:space="preserve"> staff is prepared to answer</w:t>
      </w:r>
      <w:r w:rsidR="00ED4727">
        <w:rPr>
          <w:rFonts w:ascii="Times New Roman" w:eastAsia="Times New Roman" w:hAnsi="Times New Roman" w:cs="Times New Roman"/>
          <w:sz w:val="20"/>
          <w:szCs w:val="20"/>
        </w:rPr>
        <w:t xml:space="preserve"> questions pertaining to billing</w:t>
      </w:r>
      <w:r w:rsidR="00F5686E">
        <w:rPr>
          <w:rFonts w:ascii="Times New Roman" w:eastAsia="Times New Roman" w:hAnsi="Times New Roman" w:cs="Times New Roman"/>
          <w:sz w:val="20"/>
          <w:szCs w:val="20"/>
        </w:rPr>
        <w:t>, metering</w:t>
      </w:r>
      <w:r w:rsidR="007F4DE4">
        <w:rPr>
          <w:rFonts w:ascii="Times New Roman" w:eastAsia="Times New Roman" w:hAnsi="Times New Roman" w:cs="Times New Roman"/>
          <w:sz w:val="20"/>
          <w:szCs w:val="20"/>
        </w:rPr>
        <w:t>, water service or any</w:t>
      </w:r>
      <w:r w:rsidR="00F5686E">
        <w:rPr>
          <w:rFonts w:ascii="Times New Roman" w:eastAsia="Times New Roman" w:hAnsi="Times New Roman" w:cs="Times New Roman"/>
          <w:sz w:val="20"/>
          <w:szCs w:val="20"/>
        </w:rPr>
        <w:t xml:space="preserve"> other business of the District</w:t>
      </w:r>
      <w:r w:rsidR="007F4DE4">
        <w:rPr>
          <w:rFonts w:ascii="Times New Roman" w:eastAsia="Times New Roman" w:hAnsi="Times New Roman" w:cs="Times New Roman"/>
          <w:sz w:val="20"/>
          <w:szCs w:val="20"/>
        </w:rPr>
        <w:t xml:space="preserve">.  You may also contact our office to report water quality issues, water leaks, fire hydrant matters or any other concerns you may have.  </w:t>
      </w:r>
      <w:r w:rsidR="00F5686E">
        <w:rPr>
          <w:rFonts w:ascii="Times New Roman" w:eastAsia="Times New Roman" w:hAnsi="Times New Roman" w:cs="Times New Roman"/>
          <w:sz w:val="20"/>
          <w:szCs w:val="20"/>
        </w:rPr>
        <w:t xml:space="preserve"> </w:t>
      </w:r>
      <w:r w:rsidR="00ED4727">
        <w:rPr>
          <w:rFonts w:ascii="Times New Roman" w:eastAsia="Times New Roman" w:hAnsi="Times New Roman" w:cs="Times New Roman"/>
          <w:sz w:val="20"/>
          <w:szCs w:val="20"/>
        </w:rPr>
        <w:t xml:space="preserve"> </w:t>
      </w:r>
    </w:p>
    <w:p w:rsidR="006F6036"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Our water system is routinely inspected by the</w:t>
      </w:r>
      <w:r w:rsidR="00064D2C">
        <w:rPr>
          <w:rFonts w:ascii="Times New Roman" w:eastAsia="Times New Roman" w:hAnsi="Times New Roman" w:cs="Times New Roman"/>
          <w:sz w:val="20"/>
          <w:szCs w:val="20"/>
        </w:rPr>
        <w:t xml:space="preserve"> MA</w:t>
      </w:r>
      <w:r w:rsidRPr="00CF1559">
        <w:rPr>
          <w:rFonts w:ascii="Times New Roman" w:eastAsia="Times New Roman" w:hAnsi="Times New Roman" w:cs="Times New Roman"/>
          <w:sz w:val="20"/>
          <w:szCs w:val="20"/>
        </w:rPr>
        <w:t xml:space="preserve"> Department of Environmental Protection (DEP).  The DEP inspects our system for its technical, financial and managerial capacity to provide safe drinking water to you.  To ensure that we provide the highest quality of water available, your water system is operated by Massachusetts certified operators who oversee the routine operations of our system. </w:t>
      </w:r>
    </w:p>
    <w:p w:rsidR="00CF1559" w:rsidRPr="00C446F9" w:rsidRDefault="00B770D8" w:rsidP="00CF1559">
      <w:pPr>
        <w:spacing w:after="0" w:line="240" w:lineRule="auto"/>
        <w:ind w:firstLine="720"/>
        <w:rPr>
          <w:rFonts w:ascii="Times New Roman" w:eastAsia="Times New Roman" w:hAnsi="Times New Roman" w:cs="Times New Roman"/>
          <w:i/>
          <w:sz w:val="20"/>
          <w:szCs w:val="20"/>
        </w:rPr>
      </w:pPr>
      <w:r w:rsidRPr="00C446F9">
        <w:rPr>
          <w:rFonts w:ascii="Times New Roman" w:eastAsia="Times New Roman" w:hAnsi="Times New Roman" w:cs="Times New Roman"/>
          <w:sz w:val="20"/>
          <w:szCs w:val="20"/>
        </w:rPr>
        <w:t>In 2023</w:t>
      </w:r>
      <w:r w:rsidR="00293307" w:rsidRPr="00C446F9">
        <w:rPr>
          <w:rFonts w:ascii="Times New Roman" w:hAnsi="Times New Roman" w:cs="Times New Roman"/>
          <w:sz w:val="20"/>
          <w:szCs w:val="20"/>
        </w:rPr>
        <w:t xml:space="preserve">, </w:t>
      </w:r>
      <w:r w:rsidR="00F30364" w:rsidRPr="00C446F9">
        <w:rPr>
          <w:rFonts w:ascii="Times New Roman" w:hAnsi="Times New Roman" w:cs="Times New Roman"/>
          <w:sz w:val="20"/>
          <w:szCs w:val="20"/>
        </w:rPr>
        <w:t xml:space="preserve">The District </w:t>
      </w:r>
      <w:r w:rsidR="00C446F9" w:rsidRPr="00C446F9">
        <w:rPr>
          <w:rFonts w:ascii="Times New Roman" w:hAnsi="Times New Roman" w:cs="Times New Roman"/>
          <w:sz w:val="20"/>
          <w:szCs w:val="20"/>
        </w:rPr>
        <w:t xml:space="preserve">replaced 3,900 feet of water main </w:t>
      </w:r>
      <w:r w:rsidR="0015556A" w:rsidRPr="00C446F9">
        <w:rPr>
          <w:rFonts w:ascii="Times New Roman" w:hAnsi="Times New Roman" w:cs="Times New Roman"/>
          <w:sz w:val="20"/>
          <w:szCs w:val="20"/>
        </w:rPr>
        <w:t>o</w:t>
      </w:r>
      <w:r w:rsidR="00C446F9" w:rsidRPr="00C446F9">
        <w:rPr>
          <w:rFonts w:ascii="Times New Roman" w:hAnsi="Times New Roman" w:cs="Times New Roman"/>
          <w:sz w:val="20"/>
          <w:szCs w:val="20"/>
        </w:rPr>
        <w:t>n</w:t>
      </w:r>
      <w:r w:rsidR="00583A53" w:rsidRPr="00C446F9">
        <w:rPr>
          <w:rFonts w:ascii="Times New Roman" w:hAnsi="Times New Roman" w:cs="Times New Roman"/>
          <w:sz w:val="20"/>
          <w:szCs w:val="20"/>
        </w:rPr>
        <w:t xml:space="preserve"> </w:t>
      </w:r>
      <w:r w:rsidR="00C446F9">
        <w:rPr>
          <w:rFonts w:ascii="Times New Roman" w:hAnsi="Times New Roman" w:cs="Times New Roman"/>
          <w:sz w:val="20"/>
          <w:szCs w:val="20"/>
        </w:rPr>
        <w:t>Phillips Road</w:t>
      </w:r>
      <w:r w:rsidR="00C446F9" w:rsidRPr="00C446F9">
        <w:rPr>
          <w:rFonts w:ascii="Times New Roman" w:hAnsi="Times New Roman" w:cs="Times New Roman"/>
          <w:sz w:val="20"/>
          <w:szCs w:val="20"/>
        </w:rPr>
        <w:t xml:space="preserve"> and installed a </w:t>
      </w:r>
      <w:r w:rsidR="00583A53" w:rsidRPr="00C446F9">
        <w:rPr>
          <w:rFonts w:ascii="Times New Roman" w:hAnsi="Times New Roman" w:cs="Times New Roman"/>
          <w:sz w:val="20"/>
          <w:szCs w:val="20"/>
        </w:rPr>
        <w:t>new transmiss</w:t>
      </w:r>
      <w:r w:rsidR="006F3C93" w:rsidRPr="00C446F9">
        <w:rPr>
          <w:rFonts w:ascii="Times New Roman" w:hAnsi="Times New Roman" w:cs="Times New Roman"/>
          <w:sz w:val="20"/>
          <w:szCs w:val="20"/>
        </w:rPr>
        <w:t xml:space="preserve">ion water main </w:t>
      </w:r>
      <w:r w:rsidR="006D24A3" w:rsidRPr="00C446F9">
        <w:rPr>
          <w:rFonts w:ascii="Times New Roman" w:hAnsi="Times New Roman" w:cs="Times New Roman"/>
          <w:sz w:val="20"/>
          <w:szCs w:val="20"/>
        </w:rPr>
        <w:t>from Clark Road</w:t>
      </w:r>
      <w:r w:rsidR="00583A53" w:rsidRPr="00C446F9">
        <w:rPr>
          <w:rFonts w:ascii="Times New Roman" w:hAnsi="Times New Roman" w:cs="Times New Roman"/>
          <w:sz w:val="20"/>
          <w:szCs w:val="20"/>
        </w:rPr>
        <w:t xml:space="preserve"> to</w:t>
      </w:r>
      <w:r w:rsidR="006D24A3" w:rsidRPr="00C446F9">
        <w:rPr>
          <w:rFonts w:ascii="Times New Roman" w:hAnsi="Times New Roman" w:cs="Times New Roman"/>
          <w:sz w:val="20"/>
          <w:szCs w:val="20"/>
        </w:rPr>
        <w:t xml:space="preserve"> the</w:t>
      </w:r>
      <w:r w:rsidR="00583A53" w:rsidRPr="00C446F9">
        <w:rPr>
          <w:rFonts w:ascii="Times New Roman" w:hAnsi="Times New Roman" w:cs="Times New Roman"/>
          <w:sz w:val="20"/>
          <w:szCs w:val="20"/>
        </w:rPr>
        <w:t xml:space="preserve"> Norris Road Tank</w:t>
      </w:r>
      <w:r w:rsidR="00C446F9" w:rsidRPr="00C446F9">
        <w:rPr>
          <w:rFonts w:ascii="Times New Roman" w:hAnsi="Times New Roman" w:cs="Times New Roman"/>
          <w:sz w:val="20"/>
          <w:szCs w:val="20"/>
        </w:rPr>
        <w:t xml:space="preserve">.  The NSWD also rehabilitated the Black Pond Well and replaced the pump and motor.   The District has continued the process on permitting a new well site on Black Pond Road.  </w:t>
      </w:r>
      <w:r w:rsidR="005C1226" w:rsidRPr="00C446F9">
        <w:rPr>
          <w:rFonts w:ascii="Times New Roman" w:hAnsi="Times New Roman" w:cs="Times New Roman"/>
          <w:sz w:val="20"/>
          <w:szCs w:val="20"/>
        </w:rPr>
        <w:t xml:space="preserve">   </w:t>
      </w:r>
    </w:p>
    <w:p w:rsidR="00CF1559" w:rsidRPr="00CF1559" w:rsidRDefault="00CF1559" w:rsidP="00CF1559">
      <w:pPr>
        <w:keepNext/>
        <w:spacing w:after="0" w:line="240" w:lineRule="auto"/>
        <w:jc w:val="center"/>
        <w:outlineLvl w:val="4"/>
        <w:rPr>
          <w:rFonts w:ascii="Times New Roman" w:eastAsia="Times New Roman" w:hAnsi="Times New Roman" w:cs="Times New Roman"/>
          <w:b/>
          <w:bCs/>
          <w:sz w:val="20"/>
          <w:szCs w:val="20"/>
          <w:u w:val="single"/>
        </w:rPr>
      </w:pPr>
    </w:p>
    <w:p w:rsidR="00CF1559" w:rsidRDefault="00CF1559" w:rsidP="00703400">
      <w:pPr>
        <w:keepNext/>
        <w:spacing w:after="0" w:line="240" w:lineRule="auto"/>
        <w:jc w:val="center"/>
        <w:outlineLvl w:val="4"/>
        <w:rPr>
          <w:rFonts w:ascii="Times New Roman" w:eastAsia="Times New Roman" w:hAnsi="Times New Roman" w:cs="Times New Roman"/>
          <w:b/>
          <w:bCs/>
          <w:u w:val="single"/>
        </w:rPr>
      </w:pPr>
      <w:r w:rsidRPr="00CF1559">
        <w:rPr>
          <w:rFonts w:ascii="Times New Roman" w:eastAsia="Times New Roman" w:hAnsi="Times New Roman" w:cs="Times New Roman"/>
          <w:b/>
          <w:bCs/>
          <w:u w:val="single"/>
        </w:rPr>
        <w:t>Drinking Water Sources</w:t>
      </w:r>
    </w:p>
    <w:p w:rsidR="00CF1559" w:rsidRPr="00CF1559" w:rsidRDefault="00CF1559" w:rsidP="00CF1559">
      <w:pPr>
        <w:keepNext/>
        <w:spacing w:after="0" w:line="240" w:lineRule="auto"/>
        <w:jc w:val="center"/>
        <w:outlineLvl w:val="4"/>
        <w:rPr>
          <w:rFonts w:ascii="Times New Roman" w:eastAsia="Times New Roman" w:hAnsi="Times New Roman" w:cs="Times New Roman"/>
          <w:b/>
          <w:bCs/>
          <w:sz w:val="20"/>
          <w:szCs w:val="20"/>
          <w:u w:val="single"/>
        </w:rPr>
      </w:pPr>
    </w:p>
    <w:p w:rsidR="00CF1559" w:rsidRPr="00CF1559"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 xml:space="preserve">The North Sagamore Water District is currently supplied by three active gravel-packed wells that withdraw our drinking water from the Plymouth/Carver Aquifer. </w:t>
      </w:r>
      <w:r w:rsidRPr="006C4861">
        <w:rPr>
          <w:rFonts w:ascii="Times New Roman" w:eastAsia="Times New Roman" w:hAnsi="Times New Roman" w:cs="Times New Roman"/>
          <w:sz w:val="20"/>
          <w:szCs w:val="20"/>
        </w:rPr>
        <w:t>L</w:t>
      </w:r>
      <w:r w:rsidR="00D04487" w:rsidRPr="006C4861">
        <w:rPr>
          <w:rFonts w:ascii="Times New Roman" w:eastAsia="Times New Roman" w:hAnsi="Times New Roman" w:cs="Times New Roman"/>
          <w:sz w:val="20"/>
          <w:szCs w:val="20"/>
        </w:rPr>
        <w:t xml:space="preserve">ast year the District </w:t>
      </w:r>
      <w:r w:rsidR="008B2CF0" w:rsidRPr="006C4861">
        <w:rPr>
          <w:rFonts w:ascii="Times New Roman" w:eastAsia="Times New Roman" w:hAnsi="Times New Roman" w:cs="Times New Roman"/>
          <w:sz w:val="20"/>
          <w:szCs w:val="20"/>
        </w:rPr>
        <w:t xml:space="preserve">pumped </w:t>
      </w:r>
      <w:r w:rsidR="00257A77">
        <w:rPr>
          <w:rFonts w:ascii="Times New Roman" w:eastAsia="Times New Roman" w:hAnsi="Times New Roman" w:cs="Times New Roman"/>
          <w:sz w:val="20"/>
          <w:szCs w:val="20"/>
        </w:rPr>
        <w:t>166</w:t>
      </w:r>
      <w:r w:rsidR="008B2CF0">
        <w:rPr>
          <w:rFonts w:ascii="Times New Roman" w:eastAsia="Times New Roman" w:hAnsi="Times New Roman" w:cs="Times New Roman"/>
          <w:sz w:val="20"/>
          <w:szCs w:val="20"/>
        </w:rPr>
        <w:t xml:space="preserve"> </w:t>
      </w:r>
      <w:r w:rsidRPr="0014163C">
        <w:rPr>
          <w:rFonts w:ascii="Times New Roman" w:eastAsia="Times New Roman" w:hAnsi="Times New Roman" w:cs="Times New Roman"/>
          <w:sz w:val="20"/>
          <w:szCs w:val="20"/>
        </w:rPr>
        <w:t>million</w:t>
      </w:r>
      <w:r w:rsidRPr="006C4861">
        <w:rPr>
          <w:rFonts w:ascii="Times New Roman" w:eastAsia="Times New Roman" w:hAnsi="Times New Roman" w:cs="Times New Roman"/>
          <w:sz w:val="20"/>
          <w:szCs w:val="20"/>
        </w:rPr>
        <w:t xml:space="preserve"> gallons</w:t>
      </w:r>
      <w:r w:rsidRPr="00CF1559">
        <w:rPr>
          <w:rFonts w:ascii="Times New Roman" w:eastAsia="Times New Roman" w:hAnsi="Times New Roman" w:cs="Times New Roman"/>
          <w:sz w:val="20"/>
          <w:szCs w:val="20"/>
        </w:rPr>
        <w:t xml:space="preserve"> of water from these sources.  Black Pond Well (installed in 1979) located on Black Pond Road and Church Lane Well (built in 2001) feed into the James A. Morgan Water Treatment Plant also located on Church Lane.  At this location the water is treated with potassium permanganate to oxidize iron and manganese, sodium hydroxide to reduce lead and copper concentrations within the water system and a low dose of sodium hypochlorite to eliminate bacteria throughout th</w:t>
      </w:r>
      <w:r w:rsidR="006F3C93">
        <w:rPr>
          <w:rFonts w:ascii="Times New Roman" w:eastAsia="Times New Roman" w:hAnsi="Times New Roman" w:cs="Times New Roman"/>
          <w:sz w:val="20"/>
          <w:szCs w:val="20"/>
        </w:rPr>
        <w:t xml:space="preserve">e distribution system.  The water is then </w:t>
      </w:r>
      <w:r w:rsidRPr="00CF1559">
        <w:rPr>
          <w:rFonts w:ascii="Times New Roman" w:eastAsia="Times New Roman" w:hAnsi="Times New Roman" w:cs="Times New Roman"/>
          <w:sz w:val="20"/>
          <w:szCs w:val="20"/>
        </w:rPr>
        <w:t>filtered to remove iron and manganese.  The Beach Well (installed in 1958) located</w:t>
      </w:r>
      <w:r w:rsidR="006F3C93">
        <w:rPr>
          <w:rFonts w:ascii="Times New Roman" w:eastAsia="Times New Roman" w:hAnsi="Times New Roman" w:cs="Times New Roman"/>
          <w:sz w:val="20"/>
          <w:szCs w:val="20"/>
        </w:rPr>
        <w:t xml:space="preserve"> on Pilgrim Road is treated</w:t>
      </w:r>
      <w:r w:rsidRPr="00CF1559">
        <w:rPr>
          <w:rFonts w:ascii="Times New Roman" w:eastAsia="Times New Roman" w:hAnsi="Times New Roman" w:cs="Times New Roman"/>
          <w:sz w:val="20"/>
          <w:szCs w:val="20"/>
        </w:rPr>
        <w:t xml:space="preserve"> with sodium hydroxide </w:t>
      </w:r>
      <w:r w:rsidR="006F3C93" w:rsidRPr="006F3C93">
        <w:rPr>
          <w:rFonts w:ascii="Times New Roman" w:eastAsia="Times New Roman" w:hAnsi="Times New Roman" w:cs="Times New Roman"/>
          <w:sz w:val="20"/>
          <w:szCs w:val="20"/>
        </w:rPr>
        <w:t>and a low dose of sodium hypochlorite</w:t>
      </w:r>
      <w:r w:rsidRPr="006F3C93">
        <w:rPr>
          <w:rFonts w:ascii="Times New Roman" w:eastAsia="Times New Roman" w:hAnsi="Times New Roman" w:cs="Times New Roman"/>
          <w:sz w:val="20"/>
          <w:szCs w:val="20"/>
        </w:rPr>
        <w:t>.</w:t>
      </w:r>
      <w:r w:rsidRPr="00CF1559">
        <w:rPr>
          <w:rFonts w:ascii="Times New Roman" w:eastAsia="Times New Roman" w:hAnsi="Times New Roman" w:cs="Times New Roman"/>
          <w:sz w:val="20"/>
          <w:szCs w:val="20"/>
        </w:rPr>
        <w:t xml:space="preserve">   The District currently does not have an emergency interconnection with any other district or town.  Future connections with neighboring water systems may be possible for a backup supply.  The District has three above ground storage tanks, Bournedale Tank (located along the Scenic Highway), Clark Road Tank and Norris Road Tank, with a total storage of 1.7 million gallons of water.  The District also operates two booster pumping stations in order to supply increased pressures and flows to certain neighborhoods off of Old Plymouth Road, State Road and Norris Road as well as Weldon Park. </w:t>
      </w:r>
    </w:p>
    <w:p w:rsidR="00CF1559" w:rsidRPr="00CF1559" w:rsidRDefault="00CF1559" w:rsidP="00CF1559">
      <w:pPr>
        <w:spacing w:after="0" w:line="240" w:lineRule="auto"/>
        <w:ind w:firstLine="720"/>
        <w:jc w:val="center"/>
        <w:rPr>
          <w:rFonts w:ascii="Times New Roman" w:eastAsia="Times New Roman" w:hAnsi="Times New Roman" w:cs="Times New Roman"/>
          <w:b/>
          <w:u w:val="single"/>
        </w:rPr>
      </w:pPr>
    </w:p>
    <w:p w:rsidR="00CF1559" w:rsidRPr="00CF1559" w:rsidRDefault="00703400" w:rsidP="00703400">
      <w:pPr>
        <w:spacing w:after="0" w:line="240" w:lineRule="auto"/>
        <w:ind w:firstLine="720"/>
        <w:rPr>
          <w:rFonts w:ascii="Times New Roman" w:eastAsia="Times New Roman" w:hAnsi="Times New Roman" w:cs="Times New Roman"/>
          <w:b/>
          <w:u w:val="single"/>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CF1559" w:rsidRPr="00C8702F">
        <w:rPr>
          <w:rFonts w:ascii="Times New Roman" w:eastAsia="Times New Roman" w:hAnsi="Times New Roman" w:cs="Times New Roman"/>
          <w:b/>
          <w:u w:val="single"/>
        </w:rPr>
        <w:t>Water Conservation Protects our Natural Resources</w:t>
      </w:r>
    </w:p>
    <w:p w:rsidR="00CF1559" w:rsidRPr="00C8702F" w:rsidRDefault="00CF1559" w:rsidP="00CF1559">
      <w:pPr>
        <w:spacing w:after="0" w:line="240" w:lineRule="auto"/>
        <w:ind w:firstLine="720"/>
        <w:rPr>
          <w:rFonts w:ascii="Times New Roman" w:eastAsia="Times New Roman" w:hAnsi="Times New Roman" w:cs="Times New Roman"/>
          <w:sz w:val="20"/>
          <w:szCs w:val="20"/>
        </w:rPr>
      </w:pPr>
    </w:p>
    <w:p w:rsidR="00CF1559" w:rsidRPr="00CF1559"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Your commitment to conserving our drinking water is greatly appreciated, especially during the outside water use periods of May through September.   Non-essential outside watering should be limited to two days a week and done in the early morning or evening hours.  Customers with irrigation systems are strongly urged to install rain or moisture gauges on their systems, as most lawns only require one inch of rain weekly.  The District has conservation information and tools including rain gauges, shower timer</w:t>
      </w:r>
      <w:r w:rsidR="00257A77">
        <w:rPr>
          <w:rFonts w:ascii="Times New Roman" w:eastAsia="Times New Roman" w:hAnsi="Times New Roman" w:cs="Times New Roman"/>
          <w:sz w:val="20"/>
          <w:szCs w:val="20"/>
        </w:rPr>
        <w:t>s,</w:t>
      </w:r>
      <w:r w:rsidRPr="00CF1559">
        <w:rPr>
          <w:rFonts w:ascii="Times New Roman" w:eastAsia="Times New Roman" w:hAnsi="Times New Roman" w:cs="Times New Roman"/>
          <w:sz w:val="20"/>
          <w:szCs w:val="20"/>
        </w:rPr>
        <w:t xml:space="preserve"> low-flow hand held hose nozzles</w:t>
      </w:r>
      <w:r w:rsidR="00257A77">
        <w:rPr>
          <w:rFonts w:ascii="Times New Roman" w:eastAsia="Times New Roman" w:hAnsi="Times New Roman" w:cs="Times New Roman"/>
          <w:sz w:val="20"/>
          <w:szCs w:val="20"/>
        </w:rPr>
        <w:t xml:space="preserve"> and </w:t>
      </w:r>
      <w:r w:rsidR="00257A77" w:rsidRPr="00257A77">
        <w:rPr>
          <w:rFonts w:ascii="Times New Roman" w:eastAsia="Times New Roman" w:hAnsi="Times New Roman" w:cs="Times New Roman"/>
          <w:sz w:val="20"/>
          <w:szCs w:val="20"/>
        </w:rPr>
        <w:t>low-flow shower heads</w:t>
      </w:r>
      <w:r w:rsidRPr="00257A77">
        <w:rPr>
          <w:rFonts w:ascii="Times New Roman" w:eastAsia="Times New Roman" w:hAnsi="Times New Roman" w:cs="Times New Roman"/>
          <w:sz w:val="20"/>
          <w:szCs w:val="20"/>
        </w:rPr>
        <w:t xml:space="preserve"> </w:t>
      </w:r>
      <w:r w:rsidRPr="00CF1559">
        <w:rPr>
          <w:rFonts w:ascii="Times New Roman" w:eastAsia="Times New Roman" w:hAnsi="Times New Roman" w:cs="Times New Roman"/>
          <w:sz w:val="20"/>
          <w:szCs w:val="20"/>
        </w:rPr>
        <w:t xml:space="preserve">available at our office offered at </w:t>
      </w:r>
      <w:r w:rsidR="00E14E2C">
        <w:rPr>
          <w:rFonts w:ascii="Times New Roman" w:eastAsia="Times New Roman" w:hAnsi="Times New Roman" w:cs="Times New Roman"/>
          <w:sz w:val="20"/>
          <w:szCs w:val="20"/>
        </w:rPr>
        <w:t xml:space="preserve">no </w:t>
      </w:r>
      <w:r w:rsidRPr="00CF1559">
        <w:rPr>
          <w:rFonts w:ascii="Times New Roman" w:eastAsia="Times New Roman" w:hAnsi="Times New Roman" w:cs="Times New Roman"/>
          <w:sz w:val="20"/>
          <w:szCs w:val="20"/>
        </w:rPr>
        <w:t xml:space="preserve">cost to residents of the District.  </w:t>
      </w:r>
    </w:p>
    <w:p w:rsidR="00CF1559" w:rsidRPr="00CF1559" w:rsidRDefault="00CF1559" w:rsidP="00CF1559">
      <w:pPr>
        <w:spacing w:after="0" w:line="240" w:lineRule="auto"/>
        <w:ind w:firstLine="720"/>
        <w:jc w:val="center"/>
        <w:rPr>
          <w:rFonts w:ascii="Times New Roman" w:eastAsia="Times New Roman" w:hAnsi="Times New Roman" w:cs="Times New Roman"/>
          <w:b/>
          <w:sz w:val="20"/>
          <w:szCs w:val="20"/>
          <w:u w:val="single"/>
        </w:rPr>
      </w:pPr>
    </w:p>
    <w:p w:rsidR="00CF1559" w:rsidRPr="00CF1559" w:rsidRDefault="00703400" w:rsidP="007034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CF1559" w:rsidRPr="00CF1559">
        <w:rPr>
          <w:rFonts w:ascii="Times New Roman" w:eastAsia="Times New Roman" w:hAnsi="Times New Roman" w:cs="Times New Roman"/>
          <w:b/>
          <w:u w:val="single"/>
        </w:rPr>
        <w:t>Source Water Assessment Program Report</w:t>
      </w:r>
    </w:p>
    <w:p w:rsidR="00CF1559" w:rsidRPr="00C8702F" w:rsidRDefault="00CF1559" w:rsidP="00CF1559">
      <w:pPr>
        <w:pStyle w:val="BodyTextIndent"/>
        <w:rPr>
          <w:szCs w:val="20"/>
        </w:rPr>
      </w:pPr>
      <w:r w:rsidRPr="00C8702F">
        <w:rPr>
          <w:szCs w:val="20"/>
        </w:rPr>
        <w:tab/>
      </w:r>
    </w:p>
    <w:p w:rsidR="00CF1559" w:rsidRPr="00C8702F" w:rsidRDefault="00CF1559" w:rsidP="00CF1559">
      <w:pPr>
        <w:pStyle w:val="BodyTextIndent"/>
        <w:rPr>
          <w:szCs w:val="20"/>
        </w:rPr>
      </w:pPr>
      <w:r w:rsidRPr="00C8702F">
        <w:rPr>
          <w:szCs w:val="20"/>
        </w:rPr>
        <w:t>The Department of Environmental Protection (DEP) has prepared a Source Water Assessment Program Report (SWAP) for the water supply sources serving the North Sagamore Water District. The SWAP Report summarizes the potential sources of contamination within the water supply protection area for the Black Pond Well, Church Lane Well and the Beach Well.  A susceptibility rating of high was assigned to this system using the information collected during the assessment by the DEP.</w:t>
      </w:r>
    </w:p>
    <w:p w:rsidR="00CF1559" w:rsidRPr="00C8702F" w:rsidRDefault="00CF1559" w:rsidP="00CF1559">
      <w:pPr>
        <w:pStyle w:val="BodyTextIndent"/>
        <w:rPr>
          <w:szCs w:val="20"/>
        </w:rPr>
      </w:pPr>
      <w:r w:rsidRPr="00C8702F">
        <w:rPr>
          <w:szCs w:val="20"/>
        </w:rPr>
        <w:t>The SWAP report commends the District for:</w:t>
      </w:r>
    </w:p>
    <w:p w:rsidR="00CF1559" w:rsidRPr="00C8702F" w:rsidRDefault="00CF1559" w:rsidP="00CF1559">
      <w:pPr>
        <w:pStyle w:val="BodyTextIndent"/>
        <w:numPr>
          <w:ilvl w:val="0"/>
          <w:numId w:val="1"/>
        </w:numPr>
        <w:rPr>
          <w:szCs w:val="20"/>
        </w:rPr>
      </w:pPr>
      <w:r w:rsidRPr="00C8702F">
        <w:rPr>
          <w:szCs w:val="20"/>
        </w:rPr>
        <w:t>Working with the towns of Bourne and Plymouth to protect the public wells</w:t>
      </w:r>
    </w:p>
    <w:p w:rsidR="00CF1559" w:rsidRPr="00C8702F" w:rsidRDefault="00CF1559" w:rsidP="00CF1559">
      <w:pPr>
        <w:pStyle w:val="BodyTextIndent"/>
        <w:numPr>
          <w:ilvl w:val="0"/>
          <w:numId w:val="1"/>
        </w:numPr>
        <w:rPr>
          <w:szCs w:val="20"/>
        </w:rPr>
      </w:pPr>
      <w:r w:rsidRPr="00C8702F">
        <w:rPr>
          <w:szCs w:val="20"/>
        </w:rPr>
        <w:t>Conducting public outreach efforts; and</w:t>
      </w:r>
    </w:p>
    <w:p w:rsidR="00755DF4" w:rsidRDefault="00CF1559" w:rsidP="00755DF4">
      <w:pPr>
        <w:pStyle w:val="BodyTextIndent"/>
        <w:numPr>
          <w:ilvl w:val="0"/>
          <w:numId w:val="1"/>
        </w:numPr>
        <w:rPr>
          <w:szCs w:val="20"/>
        </w:rPr>
      </w:pPr>
      <w:r w:rsidRPr="00C8702F">
        <w:rPr>
          <w:szCs w:val="20"/>
        </w:rPr>
        <w:t>Purchasing land for water supply protection</w:t>
      </w:r>
    </w:p>
    <w:p w:rsidR="00CF1559" w:rsidRPr="00755DF4" w:rsidRDefault="00CF1559" w:rsidP="00755DF4">
      <w:pPr>
        <w:pStyle w:val="BodyTextIndent"/>
        <w:ind w:left="720" w:firstLine="0"/>
        <w:rPr>
          <w:szCs w:val="20"/>
        </w:rPr>
      </w:pPr>
      <w:r w:rsidRPr="00755DF4">
        <w:rPr>
          <w:szCs w:val="20"/>
        </w:rPr>
        <w:t>The SWAP report recommends these actions to better protect our water sources for the future:</w:t>
      </w:r>
    </w:p>
    <w:p w:rsidR="00CF1559" w:rsidRPr="00C8702F" w:rsidRDefault="00CF1559" w:rsidP="00CF1559">
      <w:pPr>
        <w:pStyle w:val="BodyTextIndent"/>
        <w:numPr>
          <w:ilvl w:val="0"/>
          <w:numId w:val="1"/>
        </w:numPr>
        <w:rPr>
          <w:szCs w:val="20"/>
        </w:rPr>
      </w:pPr>
      <w:r w:rsidRPr="00C8702F">
        <w:rPr>
          <w:szCs w:val="20"/>
        </w:rPr>
        <w:t>Continuing to inspect the Zone 1 regularly</w:t>
      </w:r>
    </w:p>
    <w:p w:rsidR="00073B76" w:rsidRPr="00073B76" w:rsidRDefault="00CF1559" w:rsidP="00073B76">
      <w:pPr>
        <w:pStyle w:val="BodyTextIndent"/>
        <w:numPr>
          <w:ilvl w:val="0"/>
          <w:numId w:val="1"/>
        </w:numPr>
        <w:rPr>
          <w:szCs w:val="20"/>
        </w:rPr>
      </w:pPr>
      <w:r w:rsidRPr="00C8702F">
        <w:rPr>
          <w:szCs w:val="20"/>
        </w:rPr>
        <w:lastRenderedPageBreak/>
        <w:t>Educate residents on the ways they can help t</w:t>
      </w:r>
      <w:r w:rsidR="00073B76">
        <w:rPr>
          <w:szCs w:val="20"/>
        </w:rPr>
        <w:t>o protect drinking water sources</w:t>
      </w:r>
    </w:p>
    <w:p w:rsidR="00CF1559" w:rsidRPr="00C8702F" w:rsidRDefault="00CF1559" w:rsidP="00CF1559">
      <w:pPr>
        <w:pStyle w:val="BodyTextIndent"/>
        <w:numPr>
          <w:ilvl w:val="0"/>
          <w:numId w:val="1"/>
        </w:numPr>
        <w:rPr>
          <w:szCs w:val="20"/>
        </w:rPr>
      </w:pPr>
      <w:r w:rsidRPr="00C8702F">
        <w:rPr>
          <w:szCs w:val="20"/>
        </w:rPr>
        <w:t xml:space="preserve">Work with emergency response teams to ensure that they are aware of the storm water drainage in your Zones I &amp; II and to cooperate on responding to spills or accidents </w:t>
      </w:r>
    </w:p>
    <w:p w:rsidR="00CF1559" w:rsidRPr="00C8702F" w:rsidRDefault="00CF1559" w:rsidP="00CF1559">
      <w:pPr>
        <w:pStyle w:val="BodyTextIndent"/>
        <w:rPr>
          <w:szCs w:val="20"/>
        </w:rPr>
      </w:pPr>
      <w:r w:rsidRPr="00C8702F">
        <w:rPr>
          <w:szCs w:val="20"/>
        </w:rPr>
        <w:t xml:space="preserve">The North Sagamore Water District </w:t>
      </w:r>
      <w:r w:rsidR="00B178F1">
        <w:rPr>
          <w:szCs w:val="20"/>
        </w:rPr>
        <w:t>a</w:t>
      </w:r>
      <w:r w:rsidRPr="00C8702F">
        <w:rPr>
          <w:szCs w:val="20"/>
        </w:rPr>
        <w:t>ddresses the protection recommendations by increased monitoring of drinking water protection areas and focusing on best management practices to improve our water supply protection. Copies of this report are on file at the District Office and available on our website.</w:t>
      </w:r>
    </w:p>
    <w:p w:rsidR="00077656" w:rsidRDefault="00077656" w:rsidP="00BB55BA">
      <w:pPr>
        <w:spacing w:after="0" w:line="240" w:lineRule="auto"/>
        <w:ind w:firstLine="90"/>
        <w:jc w:val="center"/>
        <w:rPr>
          <w:rFonts w:ascii="Times New Roman" w:hAnsi="Times New Roman" w:cs="Times New Roman"/>
          <w:sz w:val="20"/>
          <w:szCs w:val="20"/>
        </w:rPr>
      </w:pPr>
    </w:p>
    <w:p w:rsidR="00BB55BA" w:rsidRPr="00C8702F" w:rsidRDefault="00BB55BA" w:rsidP="00077656">
      <w:pPr>
        <w:spacing w:after="0" w:line="240" w:lineRule="auto"/>
        <w:ind w:firstLine="90"/>
        <w:jc w:val="center"/>
        <w:rPr>
          <w:rFonts w:ascii="Times New Roman" w:eastAsia="Times New Roman" w:hAnsi="Times New Roman" w:cs="Times New Roman"/>
          <w:b/>
          <w:u w:val="single"/>
        </w:rPr>
      </w:pPr>
      <w:r w:rsidRPr="00BB55BA">
        <w:rPr>
          <w:rFonts w:ascii="Times New Roman" w:eastAsia="Times New Roman" w:hAnsi="Times New Roman" w:cs="Times New Roman"/>
          <w:b/>
          <w:u w:val="single"/>
        </w:rPr>
        <w:t>Substances Found in Tap Water</w:t>
      </w:r>
    </w:p>
    <w:p w:rsidR="007B3A82" w:rsidRPr="00BB55BA" w:rsidRDefault="007B3A82" w:rsidP="00BB55BA">
      <w:pPr>
        <w:spacing w:after="0" w:line="240" w:lineRule="auto"/>
        <w:ind w:firstLine="90"/>
        <w:jc w:val="center"/>
        <w:rPr>
          <w:rFonts w:ascii="Times New Roman" w:eastAsia="Times New Roman" w:hAnsi="Times New Roman" w:cs="Times New Roman"/>
          <w:b/>
          <w:sz w:val="20"/>
          <w:szCs w:val="20"/>
          <w:u w:val="single"/>
        </w:rPr>
      </w:pPr>
    </w:p>
    <w:p w:rsidR="00BB55BA" w:rsidRPr="00BB55BA" w:rsidRDefault="00BB55BA" w:rsidP="00BB55BA">
      <w:pPr>
        <w:spacing w:after="0" w:line="240" w:lineRule="auto"/>
        <w:ind w:firstLine="720"/>
        <w:rPr>
          <w:rFonts w:ascii="Times New Roman" w:eastAsia="Times New Roman" w:hAnsi="Times New Roman" w:cs="Times New Roman"/>
          <w:b/>
          <w:sz w:val="20"/>
          <w:szCs w:val="20"/>
          <w:u w:val="single"/>
        </w:rPr>
      </w:pPr>
      <w:r w:rsidRPr="00BB55BA">
        <w:rPr>
          <w:rFonts w:ascii="Times New Roman" w:eastAsia="Times New Roman" w:hAnsi="Times New Roman" w:cs="Times New Roman"/>
          <w:sz w:val="20"/>
          <w:szCs w:val="20"/>
        </w:rPr>
        <w:t xml:space="preserve">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human activity.  </w:t>
      </w:r>
    </w:p>
    <w:p w:rsidR="00BB55BA" w:rsidRPr="00BB55BA" w:rsidRDefault="00BB55BA" w:rsidP="00BB55BA">
      <w:pPr>
        <w:spacing w:after="0" w:line="240" w:lineRule="auto"/>
        <w:ind w:firstLine="720"/>
        <w:rPr>
          <w:rFonts w:ascii="Times New Roman" w:eastAsia="Times New Roman" w:hAnsi="Times New Roman" w:cs="Times New Roman"/>
          <w:sz w:val="20"/>
          <w:szCs w:val="20"/>
        </w:rPr>
      </w:pPr>
      <w:r w:rsidRPr="00BB55BA">
        <w:rPr>
          <w:rFonts w:ascii="Times New Roman" w:eastAsia="Times New Roman" w:hAnsi="Times New Roman" w:cs="Times New Roman"/>
          <w:sz w:val="20"/>
          <w:szCs w:val="20"/>
        </w:rPr>
        <w:t>Drinking water, including bottled water, may reasonably be expected to contain at least small amounts of some contaminants.  The presence of some contaminants does not necessarily indicate that the water poses a health risk.</w:t>
      </w:r>
    </w:p>
    <w:p w:rsidR="00BB55BA" w:rsidRPr="00BB55BA" w:rsidRDefault="00BB55BA" w:rsidP="00BB55BA">
      <w:pPr>
        <w:spacing w:after="0" w:line="240" w:lineRule="auto"/>
        <w:ind w:firstLine="720"/>
        <w:rPr>
          <w:rFonts w:ascii="Times New Roman" w:eastAsia="Times New Roman" w:hAnsi="Times New Roman" w:cs="Times New Roman"/>
          <w:sz w:val="20"/>
          <w:szCs w:val="20"/>
        </w:rPr>
      </w:pPr>
      <w:r w:rsidRPr="00BB55BA">
        <w:rPr>
          <w:rFonts w:ascii="Times New Roman" w:eastAsia="Times New Roman" w:hAnsi="Times New Roman" w:cs="Times New Roman"/>
          <w:sz w:val="20"/>
          <w:szCs w:val="20"/>
        </w:rPr>
        <w:t xml:space="preserve">Contaminants that may be present in source water before treatment include:  </w:t>
      </w:r>
      <w:r w:rsidRPr="00BB55BA">
        <w:rPr>
          <w:rFonts w:ascii="Times New Roman" w:eastAsia="Times New Roman" w:hAnsi="Times New Roman" w:cs="Times New Roman"/>
          <w:b/>
          <w:sz w:val="20"/>
          <w:szCs w:val="20"/>
        </w:rPr>
        <w:t xml:space="preserve">microbial contaminants, </w:t>
      </w:r>
      <w:r w:rsidRPr="00BB55BA">
        <w:rPr>
          <w:rFonts w:ascii="Times New Roman" w:eastAsia="Times New Roman" w:hAnsi="Times New Roman" w:cs="Times New Roman"/>
          <w:sz w:val="20"/>
          <w:szCs w:val="20"/>
        </w:rPr>
        <w:t xml:space="preserve">such as viruses and bacteria, which may come from sewage treatment plants, septic systems, agricultural livestock operations and wildlife.  </w:t>
      </w:r>
      <w:r w:rsidRPr="00BB55BA">
        <w:rPr>
          <w:rFonts w:ascii="Times New Roman" w:eastAsia="Times New Roman" w:hAnsi="Times New Roman" w:cs="Times New Roman"/>
          <w:b/>
          <w:sz w:val="20"/>
          <w:szCs w:val="20"/>
        </w:rPr>
        <w:t>Inorganic contaminants,</w:t>
      </w:r>
      <w:r w:rsidRPr="00BB55BA">
        <w:rPr>
          <w:rFonts w:ascii="Times New Roman" w:eastAsia="Times New Roman" w:hAnsi="Times New Roman" w:cs="Times New Roman"/>
          <w:sz w:val="20"/>
          <w:szCs w:val="20"/>
        </w:rPr>
        <w:t xml:space="preserve"> such as salts and metals, can be naturally occurring or result from urban storm water runoff, industrial or domestic wastewater discharges, oil and gas production, mining or farming.  </w:t>
      </w:r>
      <w:r w:rsidRPr="00BB55BA">
        <w:rPr>
          <w:rFonts w:ascii="Times New Roman" w:eastAsia="Times New Roman" w:hAnsi="Times New Roman" w:cs="Times New Roman"/>
          <w:b/>
          <w:sz w:val="20"/>
          <w:szCs w:val="20"/>
        </w:rPr>
        <w:t>Pesticides and herbicides</w:t>
      </w:r>
      <w:r w:rsidRPr="00BB55BA">
        <w:rPr>
          <w:rFonts w:ascii="Times New Roman" w:eastAsia="Times New Roman" w:hAnsi="Times New Roman" w:cs="Times New Roman"/>
          <w:sz w:val="20"/>
          <w:szCs w:val="20"/>
        </w:rPr>
        <w:t xml:space="preserve"> may come from a variety of sources such as agriculture, storm water runoff and residential uses.  </w:t>
      </w:r>
      <w:r w:rsidRPr="00BB55BA">
        <w:rPr>
          <w:rFonts w:ascii="Times New Roman" w:eastAsia="Times New Roman" w:hAnsi="Times New Roman" w:cs="Times New Roman"/>
          <w:b/>
          <w:sz w:val="20"/>
          <w:szCs w:val="20"/>
        </w:rPr>
        <w:t>Organic chemical contaminants</w:t>
      </w:r>
      <w:r w:rsidRPr="00BB55BA">
        <w:rPr>
          <w:rFonts w:ascii="Times New Roman" w:eastAsia="Times New Roman" w:hAnsi="Times New Roman" w:cs="Times New Roman"/>
          <w:sz w:val="20"/>
          <w:szCs w:val="20"/>
        </w:rPr>
        <w:t xml:space="preserve"> include synthetic and volatile organic chemicals, which are by-products of industrial processes and petroleum production, and can also come from gas stations, urban storm water runoff and septic systems.  </w:t>
      </w:r>
      <w:r w:rsidRPr="00BB55BA">
        <w:rPr>
          <w:rFonts w:ascii="Times New Roman" w:eastAsia="Times New Roman" w:hAnsi="Times New Roman" w:cs="Times New Roman"/>
          <w:b/>
          <w:sz w:val="20"/>
          <w:szCs w:val="20"/>
        </w:rPr>
        <w:t xml:space="preserve">Radioactive contaminants </w:t>
      </w:r>
      <w:r w:rsidRPr="00BB55BA">
        <w:rPr>
          <w:rFonts w:ascii="Times New Roman" w:eastAsia="Times New Roman" w:hAnsi="Times New Roman" w:cs="Times New Roman"/>
          <w:sz w:val="20"/>
          <w:szCs w:val="20"/>
        </w:rPr>
        <w:t xml:space="preserve">can be naturally occurring or be the result of oil and gas production, and mining activities. </w:t>
      </w:r>
    </w:p>
    <w:p w:rsidR="00BB55BA" w:rsidRPr="00C8702F" w:rsidRDefault="00BB55BA" w:rsidP="00BB55BA">
      <w:pPr>
        <w:spacing w:after="0" w:line="240" w:lineRule="auto"/>
        <w:ind w:firstLine="720"/>
        <w:rPr>
          <w:rFonts w:ascii="Times New Roman" w:eastAsia="Times New Roman" w:hAnsi="Times New Roman" w:cs="Times New Roman"/>
          <w:bCs/>
          <w:sz w:val="20"/>
          <w:szCs w:val="20"/>
        </w:rPr>
      </w:pPr>
      <w:r w:rsidRPr="00BB55BA">
        <w:rPr>
          <w:rFonts w:ascii="Times New Roman" w:eastAsia="Times New Roman" w:hAnsi="Times New Roman" w:cs="Times New Roman"/>
          <w:bCs/>
          <w:sz w:val="20"/>
          <w:szCs w:val="20"/>
        </w:rPr>
        <w:t xml:space="preserve">In order to ensure that tap water is safe to drink, </w:t>
      </w:r>
      <w:r w:rsidRPr="00BB55BA">
        <w:rPr>
          <w:rFonts w:ascii="Times New Roman" w:eastAsia="Times New Roman" w:hAnsi="Times New Roman" w:cs="Times New Roman"/>
          <w:sz w:val="20"/>
          <w:szCs w:val="20"/>
        </w:rPr>
        <w:t xml:space="preserve">the Mass DEP and the </w:t>
      </w:r>
      <w:r w:rsidRPr="00BB55BA">
        <w:rPr>
          <w:rFonts w:ascii="Times New Roman" w:eastAsia="Times New Roman" w:hAnsi="Times New Roman" w:cs="Times New Roman"/>
          <w:bCs/>
          <w:sz w:val="20"/>
          <w:szCs w:val="20"/>
        </w:rPr>
        <w:t>EPA prescribe regulations that limit the amount of certain contaminants in water provided by public water systems.  The Food and Drug Administration (FDA) and the Massachusetts Department of Public Health (DPH)</w:t>
      </w:r>
      <w:r w:rsidRPr="00BB55BA">
        <w:rPr>
          <w:rFonts w:ascii="Times New Roman" w:eastAsia="Times New Roman" w:hAnsi="Times New Roman" w:cs="Times New Roman"/>
          <w:b/>
          <w:sz w:val="20"/>
          <w:szCs w:val="20"/>
        </w:rPr>
        <w:t xml:space="preserve"> </w:t>
      </w:r>
      <w:r w:rsidRPr="00BB55BA">
        <w:rPr>
          <w:rFonts w:ascii="Times New Roman" w:eastAsia="Times New Roman" w:hAnsi="Times New Roman" w:cs="Times New Roman"/>
          <w:bCs/>
          <w:sz w:val="20"/>
          <w:szCs w:val="20"/>
        </w:rPr>
        <w:t>regulations establish limits for contaminants in bottled water that must provide the same protection for public health.</w:t>
      </w:r>
    </w:p>
    <w:p w:rsidR="007B3A82" w:rsidRPr="00C8702F" w:rsidRDefault="00C8702F" w:rsidP="007B3A82">
      <w:pPr>
        <w:spacing w:after="0" w:line="240" w:lineRule="auto"/>
        <w:rPr>
          <w:rFonts w:ascii="Times New Roman" w:eastAsia="Times New Roman" w:hAnsi="Times New Roman" w:cs="Times New Roman"/>
          <w:b/>
          <w:i/>
          <w:sz w:val="20"/>
          <w:szCs w:val="20"/>
        </w:rPr>
      </w:pPr>
      <w:r w:rsidRPr="00C8702F">
        <w:rPr>
          <w:rFonts w:ascii="Times New Roman" w:eastAsia="Times New Roman" w:hAnsi="Times New Roman" w:cs="Times New Roman"/>
          <w:bCs/>
          <w:sz w:val="20"/>
          <w:szCs w:val="20"/>
        </w:rPr>
        <w:tab/>
      </w:r>
      <w:r w:rsidR="007B3A82" w:rsidRPr="007B3A82">
        <w:rPr>
          <w:rFonts w:ascii="Times New Roman" w:eastAsia="Times New Roman" w:hAnsi="Times New Roman" w:cs="Times New Roman"/>
          <w:b/>
          <w:sz w:val="20"/>
          <w:szCs w:val="20"/>
        </w:rPr>
        <w:t xml:space="preserve">Some people may be more vulnerable to contaminants in drinking water than </w:t>
      </w:r>
      <w:r w:rsidR="00C56051">
        <w:rPr>
          <w:rFonts w:ascii="Times New Roman" w:eastAsia="Times New Roman" w:hAnsi="Times New Roman" w:cs="Times New Roman"/>
          <w:b/>
          <w:sz w:val="20"/>
          <w:szCs w:val="20"/>
        </w:rPr>
        <w:t xml:space="preserve">the </w:t>
      </w:r>
      <w:r w:rsidR="007B3A82" w:rsidRPr="007B3A82">
        <w:rPr>
          <w:rFonts w:ascii="Times New Roman" w:eastAsia="Times New Roman" w:hAnsi="Times New Roman" w:cs="Times New Roman"/>
          <w:b/>
          <w:sz w:val="20"/>
          <w:szCs w:val="20"/>
        </w:rPr>
        <w:t>general population.  Immune compromised persons such as persons with cancer undergoing chemotherapy, persons who have undergone transplants, people with HIV/AIDS or other immune system disorders, some elderly, and infants can be particularly at risk from infections.  These people should seek advice from their health care providers</w:t>
      </w:r>
      <w:r w:rsidR="007B3A82" w:rsidRPr="007B3A82">
        <w:rPr>
          <w:rFonts w:ascii="Times New Roman" w:eastAsia="Times New Roman" w:hAnsi="Times New Roman" w:cs="Times New Roman"/>
          <w:b/>
          <w:i/>
          <w:sz w:val="20"/>
          <w:szCs w:val="20"/>
        </w:rPr>
        <w:t>.</w:t>
      </w:r>
    </w:p>
    <w:p w:rsidR="007B3A82" w:rsidRPr="00C8702F" w:rsidRDefault="007B3A82" w:rsidP="007B3A82">
      <w:pPr>
        <w:spacing w:after="0" w:line="240" w:lineRule="auto"/>
        <w:jc w:val="center"/>
        <w:rPr>
          <w:rFonts w:ascii="Times New Roman" w:eastAsia="Times New Roman" w:hAnsi="Times New Roman" w:cs="Times New Roman"/>
          <w:b/>
          <w:i/>
          <w:sz w:val="20"/>
          <w:szCs w:val="20"/>
          <w:u w:val="single"/>
        </w:rPr>
      </w:pPr>
    </w:p>
    <w:p w:rsidR="007B3A82" w:rsidRPr="00C8702F" w:rsidRDefault="007B3A82" w:rsidP="007B3A82">
      <w:pPr>
        <w:spacing w:after="0" w:line="240" w:lineRule="auto"/>
        <w:jc w:val="center"/>
        <w:rPr>
          <w:rFonts w:ascii="Times New Roman" w:eastAsia="Times New Roman" w:hAnsi="Times New Roman" w:cs="Times New Roman"/>
          <w:b/>
          <w:u w:val="single"/>
        </w:rPr>
      </w:pPr>
      <w:r w:rsidRPr="00C8702F">
        <w:rPr>
          <w:rFonts w:ascii="Times New Roman" w:eastAsia="Times New Roman" w:hAnsi="Times New Roman" w:cs="Times New Roman"/>
          <w:b/>
          <w:u w:val="single"/>
        </w:rPr>
        <w:t>Important Definitions</w:t>
      </w:r>
    </w:p>
    <w:p w:rsidR="007B3A82" w:rsidRPr="00C8702F" w:rsidRDefault="007B3A82" w:rsidP="007B3A82">
      <w:pPr>
        <w:spacing w:after="0" w:line="240" w:lineRule="auto"/>
        <w:rPr>
          <w:rFonts w:ascii="Times New Roman" w:eastAsia="Times New Roman" w:hAnsi="Times New Roman" w:cs="Times New Roman"/>
          <w:b/>
          <w:sz w:val="20"/>
          <w:szCs w:val="20"/>
          <w:u w:val="single"/>
        </w:rPr>
      </w:pPr>
    </w:p>
    <w:p w:rsidR="007B3A82" w:rsidRPr="00C8702F" w:rsidRDefault="00C8702F" w:rsidP="007B3A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MCLG:  </w:t>
      </w:r>
      <w:r w:rsidR="000128FE" w:rsidRPr="00C8702F">
        <w:rPr>
          <w:rFonts w:ascii="Times New Roman" w:eastAsia="Times New Roman" w:hAnsi="Times New Roman" w:cs="Times New Roman"/>
          <w:sz w:val="20"/>
          <w:szCs w:val="20"/>
        </w:rPr>
        <w:t>Maximum Contaminant Level Goal</w:t>
      </w:r>
      <w:r w:rsidR="000128FE" w:rsidRPr="00C8702F">
        <w:rPr>
          <w:rFonts w:ascii="Times New Roman" w:eastAsia="Times New Roman" w:hAnsi="Times New Roman" w:cs="Times New Roman"/>
          <w:b/>
          <w:sz w:val="20"/>
          <w:szCs w:val="20"/>
        </w:rPr>
        <w:t>,</w:t>
      </w:r>
      <w:r w:rsidR="000128FE" w:rsidRPr="00C8702F">
        <w:rPr>
          <w:rFonts w:ascii="Times New Roman" w:eastAsia="Times New Roman" w:hAnsi="Times New Roman" w:cs="Times New Roman"/>
          <w:sz w:val="20"/>
          <w:szCs w:val="20"/>
        </w:rPr>
        <w:t xml:space="preserve"> or the level of a substance in drinking water which there is no known or expected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sidR="000244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0128FE" w:rsidRPr="00C8702F">
        <w:rPr>
          <w:rFonts w:ascii="Times New Roman" w:eastAsia="Times New Roman" w:hAnsi="Times New Roman" w:cs="Times New Roman"/>
          <w:sz w:val="20"/>
          <w:szCs w:val="20"/>
        </w:rPr>
        <w:t xml:space="preserve">health risk.  MCLG’s allow for a margin of safety. </w:t>
      </w:r>
    </w:p>
    <w:p w:rsidR="000128FE" w:rsidRPr="00C8702F" w:rsidRDefault="00C8702F" w:rsidP="007B3A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MCL:    </w:t>
      </w:r>
      <w:r w:rsidR="000128FE" w:rsidRPr="00C8702F">
        <w:rPr>
          <w:rFonts w:ascii="Times New Roman" w:eastAsia="Times New Roman" w:hAnsi="Times New Roman" w:cs="Times New Roman"/>
          <w:b/>
          <w:sz w:val="20"/>
          <w:szCs w:val="20"/>
        </w:rPr>
        <w:t xml:space="preserve"> </w:t>
      </w:r>
      <w:r w:rsidR="000128FE" w:rsidRPr="00C8702F">
        <w:rPr>
          <w:rFonts w:ascii="Times New Roman" w:eastAsia="Times New Roman" w:hAnsi="Times New Roman" w:cs="Times New Roman"/>
          <w:sz w:val="20"/>
          <w:szCs w:val="20"/>
        </w:rPr>
        <w:t xml:space="preserve">Maximum Contaminant Level, or the highest level of a substance that is allowed in Drinking water.  MCL’s are set as close </w:t>
      </w:r>
      <w:r w:rsidR="000128FE" w:rsidRPr="00C8702F">
        <w:rPr>
          <w:rFonts w:ascii="Times New Roman" w:eastAsia="Times New Roman" w:hAnsi="Times New Roman" w:cs="Times New Roman"/>
          <w:sz w:val="20"/>
          <w:szCs w:val="20"/>
        </w:rPr>
        <w:tab/>
        <w:t xml:space="preserve"> </w:t>
      </w:r>
      <w:r w:rsidR="000128FE" w:rsidRPr="00C8702F">
        <w:rPr>
          <w:rFonts w:ascii="Times New Roman" w:eastAsia="Times New Roman" w:hAnsi="Times New Roman" w:cs="Times New Roman"/>
          <w:sz w:val="20"/>
          <w:szCs w:val="20"/>
        </w:rPr>
        <w:tab/>
        <w:t xml:space="preserve"> to the MCLG’s as feasible using the best available treatment technology.</w:t>
      </w:r>
      <w:r w:rsidR="000128FE" w:rsidRPr="00C8702F">
        <w:rPr>
          <w:rFonts w:ascii="Times New Roman" w:eastAsia="Times New Roman" w:hAnsi="Times New Roman" w:cs="Times New Roman"/>
          <w:sz w:val="20"/>
          <w:szCs w:val="20"/>
        </w:rPr>
        <w:tab/>
        <w:t xml:space="preserve"> </w:t>
      </w:r>
    </w:p>
    <w:p w:rsidR="000128FE" w:rsidRPr="00C8702F" w:rsidRDefault="000128FE" w:rsidP="007B3A82">
      <w:pPr>
        <w:spacing w:after="0" w:line="240" w:lineRule="auto"/>
        <w:rPr>
          <w:rFonts w:ascii="Times New Roman" w:eastAsia="Times New Roman" w:hAnsi="Times New Roman" w:cs="Times New Roman"/>
          <w:sz w:val="20"/>
          <w:szCs w:val="20"/>
        </w:rPr>
      </w:pPr>
      <w:r w:rsidRPr="00C8702F">
        <w:rPr>
          <w:rFonts w:ascii="Times New Roman" w:eastAsia="Times New Roman" w:hAnsi="Times New Roman" w:cs="Times New Roman"/>
          <w:b/>
          <w:sz w:val="20"/>
          <w:szCs w:val="20"/>
        </w:rPr>
        <w:t>AL:</w:t>
      </w:r>
      <w:r w:rsidRPr="00C8702F">
        <w:rPr>
          <w:rFonts w:ascii="Times New Roman" w:eastAsia="Times New Roman" w:hAnsi="Times New Roman" w:cs="Times New Roman"/>
          <w:sz w:val="20"/>
          <w:szCs w:val="20"/>
        </w:rPr>
        <w:t xml:space="preserve">  </w:t>
      </w:r>
      <w:r w:rsidRPr="00C8702F">
        <w:rPr>
          <w:rFonts w:ascii="Times New Roman" w:eastAsia="Times New Roman" w:hAnsi="Times New Roman" w:cs="Times New Roman"/>
          <w:sz w:val="20"/>
          <w:szCs w:val="20"/>
        </w:rPr>
        <w:tab/>
        <w:t>Action Level, or the concentration of a contaminant, if exceeded, triggers treatment or other requirements by the District</w:t>
      </w:r>
    </w:p>
    <w:p w:rsidR="000128FE" w:rsidRDefault="00D06611" w:rsidP="007B3A82">
      <w:pPr>
        <w:spacing w:after="0" w:line="240" w:lineRule="auto"/>
        <w:rPr>
          <w:rFonts w:ascii="Times New Roman" w:eastAsia="Times New Roman" w:hAnsi="Times New Roman" w:cs="Times New Roman"/>
          <w:sz w:val="20"/>
          <w:szCs w:val="20"/>
        </w:rPr>
      </w:pPr>
      <w:r w:rsidRPr="00C8702F">
        <w:rPr>
          <w:rFonts w:ascii="Times New Roman" w:eastAsia="Times New Roman" w:hAnsi="Times New Roman" w:cs="Times New Roman"/>
          <w:b/>
          <w:sz w:val="20"/>
          <w:szCs w:val="20"/>
        </w:rPr>
        <w:t>90</w:t>
      </w:r>
      <w:r w:rsidRPr="00C8702F">
        <w:rPr>
          <w:rFonts w:ascii="Times New Roman" w:eastAsia="Times New Roman" w:hAnsi="Times New Roman" w:cs="Times New Roman"/>
          <w:b/>
          <w:sz w:val="20"/>
          <w:szCs w:val="20"/>
          <w:vertAlign w:val="superscript"/>
        </w:rPr>
        <w:t xml:space="preserve">th </w:t>
      </w:r>
      <w:r>
        <w:rPr>
          <w:rFonts w:ascii="Times New Roman" w:eastAsia="Times New Roman" w:hAnsi="Times New Roman" w:cs="Times New Roman"/>
          <w:b/>
          <w:sz w:val="20"/>
          <w:szCs w:val="20"/>
        </w:rPr>
        <w:t>%</w:t>
      </w:r>
      <w:r w:rsidR="00C8702F">
        <w:rPr>
          <w:rFonts w:ascii="Times New Roman" w:eastAsia="Times New Roman" w:hAnsi="Times New Roman" w:cs="Times New Roman"/>
          <w:b/>
          <w:sz w:val="20"/>
          <w:szCs w:val="20"/>
        </w:rPr>
        <w:t>:</w:t>
      </w:r>
      <w:r w:rsidR="00C8702F">
        <w:rPr>
          <w:rFonts w:ascii="Times New Roman" w:eastAsia="Times New Roman" w:hAnsi="Times New Roman" w:cs="Times New Roman"/>
          <w:b/>
          <w:sz w:val="20"/>
          <w:szCs w:val="20"/>
        </w:rPr>
        <w:tab/>
      </w:r>
      <w:r w:rsidR="000128FE" w:rsidRPr="00C8702F">
        <w:rPr>
          <w:rFonts w:ascii="Times New Roman" w:eastAsia="Times New Roman" w:hAnsi="Times New Roman" w:cs="Times New Roman"/>
          <w:sz w:val="20"/>
          <w:szCs w:val="20"/>
        </w:rPr>
        <w:t>Out of 10 homes sampled, 9 of these homes were below this level.</w:t>
      </w:r>
    </w:p>
    <w:p w:rsidR="00C8702F" w:rsidRPr="00C8702F" w:rsidRDefault="00DD743C" w:rsidP="00C8702F">
      <w:pPr>
        <w:spacing w:after="0" w:line="240" w:lineRule="auto"/>
        <w:jc w:val="both"/>
        <w:rPr>
          <w:rFonts w:ascii="Times New Roman" w:eastAsia="Times New Roman" w:hAnsi="Times New Roman" w:cs="Times New Roman"/>
          <w:iCs/>
          <w:snapToGrid w:val="0"/>
          <w:sz w:val="20"/>
          <w:szCs w:val="20"/>
        </w:rPr>
      </w:pPr>
      <w:r>
        <w:rPr>
          <w:rFonts w:ascii="Times New Roman" w:eastAsia="Times New Roman" w:hAnsi="Times New Roman" w:cs="Times New Roman"/>
          <w:b/>
          <w:iCs/>
          <w:snapToGrid w:val="0"/>
          <w:sz w:val="20"/>
          <w:szCs w:val="20"/>
        </w:rPr>
        <w:t>SMCL:</w:t>
      </w:r>
      <w:r>
        <w:rPr>
          <w:rFonts w:ascii="Times New Roman" w:eastAsia="Times New Roman" w:hAnsi="Times New Roman" w:cs="Times New Roman"/>
          <w:b/>
          <w:iCs/>
          <w:snapToGrid w:val="0"/>
          <w:sz w:val="20"/>
          <w:szCs w:val="20"/>
        </w:rPr>
        <w:tab/>
      </w:r>
      <w:r w:rsidR="00C8702F" w:rsidRPr="00C8702F">
        <w:rPr>
          <w:rFonts w:ascii="Times New Roman" w:eastAsia="Times New Roman" w:hAnsi="Times New Roman" w:cs="Times New Roman"/>
          <w:iCs/>
          <w:snapToGrid w:val="0"/>
          <w:sz w:val="20"/>
          <w:szCs w:val="20"/>
        </w:rPr>
        <w:t>Secondary Maximum Contaminant Level</w:t>
      </w:r>
      <w:r w:rsidR="00C8702F">
        <w:rPr>
          <w:rFonts w:ascii="Times New Roman" w:eastAsia="Times New Roman" w:hAnsi="Times New Roman" w:cs="Times New Roman"/>
          <w:iCs/>
          <w:snapToGrid w:val="0"/>
          <w:sz w:val="20"/>
          <w:szCs w:val="20"/>
        </w:rPr>
        <w:t xml:space="preserve">, </w:t>
      </w:r>
      <w:r>
        <w:rPr>
          <w:rFonts w:ascii="Times New Roman" w:eastAsia="Times New Roman" w:hAnsi="Times New Roman" w:cs="Times New Roman"/>
          <w:iCs/>
          <w:snapToGrid w:val="0"/>
          <w:sz w:val="20"/>
          <w:szCs w:val="20"/>
        </w:rPr>
        <w:t xml:space="preserve">or </w:t>
      </w:r>
      <w:r w:rsidRPr="00C8702F">
        <w:rPr>
          <w:rFonts w:ascii="Times New Roman" w:eastAsia="Times New Roman" w:hAnsi="Times New Roman" w:cs="Times New Roman"/>
          <w:iCs/>
          <w:snapToGrid w:val="0"/>
          <w:sz w:val="20"/>
          <w:szCs w:val="20"/>
        </w:rPr>
        <w:t>guidance</w:t>
      </w:r>
      <w:r w:rsidR="00C8702F" w:rsidRPr="00C8702F">
        <w:rPr>
          <w:rFonts w:ascii="Times New Roman" w:eastAsia="Times New Roman" w:hAnsi="Times New Roman" w:cs="Times New Roman"/>
          <w:iCs/>
          <w:snapToGrid w:val="0"/>
          <w:sz w:val="20"/>
          <w:szCs w:val="20"/>
        </w:rPr>
        <w:t xml:space="preserve"> values issued by US EPA representing levels and parameters above  </w:t>
      </w:r>
      <w:r w:rsidR="00C8702F">
        <w:rPr>
          <w:rFonts w:ascii="Times New Roman" w:eastAsia="Times New Roman" w:hAnsi="Times New Roman" w:cs="Times New Roman"/>
          <w:iCs/>
          <w:snapToGrid w:val="0"/>
          <w:sz w:val="20"/>
          <w:szCs w:val="20"/>
        </w:rPr>
        <w:tab/>
      </w:r>
      <w:r w:rsidR="00C8702F" w:rsidRPr="00C8702F">
        <w:rPr>
          <w:rFonts w:ascii="Times New Roman" w:eastAsia="Times New Roman" w:hAnsi="Times New Roman" w:cs="Times New Roman"/>
          <w:iCs/>
          <w:snapToGrid w:val="0"/>
          <w:sz w:val="20"/>
          <w:szCs w:val="20"/>
        </w:rPr>
        <w:t xml:space="preserve">which aesthetic properties of water can be </w:t>
      </w:r>
      <w:r w:rsidRPr="00C8702F">
        <w:rPr>
          <w:rFonts w:ascii="Times New Roman" w:eastAsia="Times New Roman" w:hAnsi="Times New Roman" w:cs="Times New Roman"/>
          <w:iCs/>
          <w:snapToGrid w:val="0"/>
          <w:sz w:val="20"/>
          <w:szCs w:val="20"/>
        </w:rPr>
        <w:t>affected (</w:t>
      </w:r>
      <w:r w:rsidR="00C8702F" w:rsidRPr="00C8702F">
        <w:rPr>
          <w:rFonts w:ascii="Times New Roman" w:eastAsia="Times New Roman" w:hAnsi="Times New Roman" w:cs="Times New Roman"/>
          <w:iCs/>
          <w:snapToGrid w:val="0"/>
          <w:sz w:val="20"/>
          <w:szCs w:val="20"/>
        </w:rPr>
        <w:t xml:space="preserve">taste, odor, color) or cosmetic effects may occur (skin or tooth </w:t>
      </w:r>
      <w:r w:rsidR="00C8702F">
        <w:rPr>
          <w:rFonts w:ascii="Times New Roman" w:eastAsia="Times New Roman" w:hAnsi="Times New Roman" w:cs="Times New Roman"/>
          <w:iCs/>
          <w:snapToGrid w:val="0"/>
          <w:sz w:val="20"/>
          <w:szCs w:val="20"/>
        </w:rPr>
        <w:tab/>
      </w:r>
      <w:r w:rsidR="00C8702F" w:rsidRPr="00C8702F">
        <w:rPr>
          <w:rFonts w:ascii="Times New Roman" w:eastAsia="Times New Roman" w:hAnsi="Times New Roman" w:cs="Times New Roman"/>
          <w:iCs/>
          <w:snapToGrid w:val="0"/>
          <w:sz w:val="20"/>
          <w:szCs w:val="20"/>
        </w:rPr>
        <w:t>discoloration).</w:t>
      </w:r>
    </w:p>
    <w:p w:rsidR="00F32758" w:rsidRDefault="00C8702F" w:rsidP="00C8702F">
      <w:pPr>
        <w:autoSpaceDE w:val="0"/>
        <w:autoSpaceDN w:val="0"/>
        <w:adjustRightInd w:val="0"/>
        <w:spacing w:after="0" w:line="240" w:lineRule="auto"/>
        <w:rPr>
          <w:rFonts w:ascii="Times New Roman" w:eastAsia="Times New Roman" w:hAnsi="Times New Roman" w:cs="Times New Roman"/>
          <w:iCs/>
          <w:snapToGrid w:val="0"/>
          <w:sz w:val="20"/>
          <w:szCs w:val="20"/>
        </w:rPr>
      </w:pPr>
      <w:r w:rsidRPr="00C8702F">
        <w:rPr>
          <w:rFonts w:ascii="Times New Roman" w:eastAsia="Times New Roman" w:hAnsi="Times New Roman" w:cs="Times New Roman"/>
          <w:b/>
          <w:iCs/>
          <w:snapToGrid w:val="0"/>
          <w:sz w:val="20"/>
          <w:szCs w:val="20"/>
        </w:rPr>
        <w:t>ORSG:</w:t>
      </w:r>
      <w:r w:rsidRPr="00C8702F">
        <w:rPr>
          <w:rFonts w:ascii="Times New Roman" w:eastAsia="Times New Roman" w:hAnsi="Times New Roman" w:cs="Times New Roman"/>
          <w:iCs/>
          <w:snapToGrid w:val="0"/>
          <w:sz w:val="20"/>
          <w:szCs w:val="20"/>
        </w:rPr>
        <w:t xml:space="preserve"> </w:t>
      </w:r>
      <w:r>
        <w:rPr>
          <w:rFonts w:ascii="Times New Roman" w:eastAsia="Times New Roman" w:hAnsi="Times New Roman" w:cs="Times New Roman"/>
          <w:iCs/>
          <w:snapToGrid w:val="0"/>
          <w:sz w:val="20"/>
          <w:szCs w:val="20"/>
        </w:rPr>
        <w:t xml:space="preserve"> </w:t>
      </w:r>
      <w:r w:rsidRPr="00C8702F">
        <w:rPr>
          <w:rFonts w:ascii="Times New Roman" w:eastAsia="Times New Roman" w:hAnsi="Times New Roman" w:cs="Times New Roman"/>
          <w:iCs/>
          <w:snapToGrid w:val="0"/>
          <w:sz w:val="20"/>
          <w:szCs w:val="20"/>
        </w:rPr>
        <w:t xml:space="preserve">Massachusetts Office of Research </w:t>
      </w:r>
      <w:r>
        <w:rPr>
          <w:rFonts w:ascii="Times New Roman" w:eastAsia="Times New Roman" w:hAnsi="Times New Roman" w:cs="Times New Roman"/>
          <w:iCs/>
          <w:snapToGrid w:val="0"/>
          <w:sz w:val="20"/>
          <w:szCs w:val="20"/>
        </w:rPr>
        <w:t>and Standards Guideline</w:t>
      </w:r>
      <w:r w:rsidRPr="00C8702F">
        <w:rPr>
          <w:rFonts w:ascii="Times New Roman" w:eastAsia="Times New Roman" w:hAnsi="Times New Roman" w:cs="Times New Roman"/>
          <w:iCs/>
          <w:snapToGrid w:val="0"/>
          <w:sz w:val="20"/>
          <w:szCs w:val="20"/>
        </w:rPr>
        <w:t xml:space="preserve">   This is the concentration of a chemical in drinking water, at or </w:t>
      </w:r>
      <w:r>
        <w:rPr>
          <w:rFonts w:ascii="Times New Roman" w:eastAsia="Times New Roman" w:hAnsi="Times New Roman" w:cs="Times New Roman"/>
          <w:iCs/>
          <w:snapToGrid w:val="0"/>
          <w:sz w:val="20"/>
          <w:szCs w:val="20"/>
        </w:rPr>
        <w:tab/>
      </w:r>
      <w:r w:rsidRPr="00C8702F">
        <w:rPr>
          <w:rFonts w:ascii="Times New Roman" w:eastAsia="Times New Roman" w:hAnsi="Times New Roman" w:cs="Times New Roman"/>
          <w:iCs/>
          <w:snapToGrid w:val="0"/>
          <w:sz w:val="20"/>
          <w:szCs w:val="20"/>
        </w:rPr>
        <w:t xml:space="preserve">below which, adverse health effects are unlikely to occur after chronic (lifetime) exposure. If exceeded, it serves as an </w:t>
      </w:r>
      <w:r>
        <w:rPr>
          <w:rFonts w:ascii="Times New Roman" w:eastAsia="Times New Roman" w:hAnsi="Times New Roman" w:cs="Times New Roman"/>
          <w:iCs/>
          <w:snapToGrid w:val="0"/>
          <w:sz w:val="20"/>
          <w:szCs w:val="20"/>
        </w:rPr>
        <w:tab/>
      </w:r>
      <w:r w:rsidRPr="00C8702F">
        <w:rPr>
          <w:rFonts w:ascii="Times New Roman" w:eastAsia="Times New Roman" w:hAnsi="Times New Roman" w:cs="Times New Roman"/>
          <w:iCs/>
          <w:snapToGrid w:val="0"/>
          <w:sz w:val="20"/>
          <w:szCs w:val="20"/>
        </w:rPr>
        <w:t>indicator of the po</w:t>
      </w:r>
      <w:r w:rsidR="00D03B82">
        <w:rPr>
          <w:rFonts w:ascii="Times New Roman" w:eastAsia="Times New Roman" w:hAnsi="Times New Roman" w:cs="Times New Roman"/>
          <w:iCs/>
          <w:snapToGrid w:val="0"/>
          <w:sz w:val="20"/>
          <w:szCs w:val="20"/>
        </w:rPr>
        <w:t>tential need for further ac</w:t>
      </w:r>
      <w:r w:rsidR="00F32758">
        <w:rPr>
          <w:rFonts w:ascii="Times New Roman" w:eastAsia="Times New Roman" w:hAnsi="Times New Roman" w:cs="Times New Roman"/>
          <w:iCs/>
          <w:snapToGrid w:val="0"/>
          <w:sz w:val="20"/>
          <w:szCs w:val="20"/>
        </w:rPr>
        <w:t xml:space="preserve">tion. </w:t>
      </w:r>
    </w:p>
    <w:p w:rsidR="007A48CF" w:rsidRPr="007A48CF" w:rsidRDefault="007A48CF" w:rsidP="00C8702F">
      <w:pPr>
        <w:autoSpaceDE w:val="0"/>
        <w:autoSpaceDN w:val="0"/>
        <w:adjustRightInd w:val="0"/>
        <w:spacing w:after="0" w:line="240" w:lineRule="auto"/>
        <w:rPr>
          <w:rFonts w:ascii="Times New Roman" w:eastAsia="Times New Roman" w:hAnsi="Times New Roman" w:cs="Times New Roman"/>
          <w:b/>
          <w:iCs/>
          <w:snapToGrid w:val="0"/>
          <w:sz w:val="20"/>
          <w:szCs w:val="20"/>
        </w:rPr>
      </w:pPr>
      <w:r>
        <w:rPr>
          <w:rFonts w:ascii="Times New Roman" w:eastAsia="Times New Roman" w:hAnsi="Times New Roman" w:cs="Times New Roman"/>
          <w:b/>
          <w:iCs/>
          <w:snapToGrid w:val="0"/>
          <w:sz w:val="20"/>
          <w:szCs w:val="20"/>
        </w:rPr>
        <w:t>TT:</w:t>
      </w:r>
      <w:r>
        <w:rPr>
          <w:rFonts w:ascii="Times New Roman" w:eastAsia="Times New Roman" w:hAnsi="Times New Roman" w:cs="Times New Roman"/>
          <w:b/>
          <w:iCs/>
          <w:snapToGrid w:val="0"/>
          <w:sz w:val="20"/>
          <w:szCs w:val="20"/>
        </w:rPr>
        <w:tab/>
      </w:r>
      <w:r>
        <w:rPr>
          <w:rFonts w:ascii="Times New Roman" w:eastAsia="Times New Roman" w:hAnsi="Times New Roman" w:cs="Times New Roman"/>
          <w:iCs/>
          <w:snapToGrid w:val="0"/>
          <w:sz w:val="20"/>
          <w:szCs w:val="20"/>
        </w:rPr>
        <w:t xml:space="preserve">Treatment Technique is </w:t>
      </w:r>
      <w:r w:rsidR="00820254">
        <w:rPr>
          <w:rFonts w:ascii="Times New Roman" w:eastAsia="Times New Roman" w:hAnsi="Times New Roman" w:cs="Times New Roman"/>
          <w:iCs/>
          <w:snapToGrid w:val="0"/>
          <w:sz w:val="20"/>
          <w:szCs w:val="20"/>
        </w:rPr>
        <w:t xml:space="preserve">the </w:t>
      </w:r>
      <w:r w:rsidRPr="007A48CF">
        <w:rPr>
          <w:rFonts w:ascii="Times New Roman" w:eastAsia="Times New Roman" w:hAnsi="Times New Roman" w:cs="Times New Roman"/>
          <w:iCs/>
          <w:snapToGrid w:val="0"/>
          <w:sz w:val="20"/>
          <w:szCs w:val="20"/>
        </w:rPr>
        <w:t>required process intended to reduce the level of a contaminant in drinking water.</w:t>
      </w:r>
    </w:p>
    <w:p w:rsidR="00077656" w:rsidRDefault="00077656" w:rsidP="00077656">
      <w:pPr>
        <w:pStyle w:val="NoSpacing"/>
        <w:rPr>
          <w:rFonts w:ascii="Times New Roman" w:eastAsia="Times New Roman" w:hAnsi="Times New Roman" w:cs="Times New Roman"/>
          <w:b/>
          <w:sz w:val="20"/>
          <w:szCs w:val="20"/>
        </w:rPr>
      </w:pPr>
    </w:p>
    <w:p w:rsidR="00BB55BA" w:rsidRPr="00C8702F" w:rsidRDefault="000128FE" w:rsidP="00DB0B3F">
      <w:pPr>
        <w:pStyle w:val="NoSpacing"/>
        <w:rPr>
          <w:rFonts w:ascii="Times New Roman" w:eastAsia="Times New Roman" w:hAnsi="Times New Roman" w:cs="Times New Roman"/>
          <w:sz w:val="20"/>
          <w:szCs w:val="20"/>
        </w:rPr>
      </w:pPr>
      <w:r w:rsidRPr="00C8702F">
        <w:rPr>
          <w:rFonts w:ascii="Times New Roman" w:eastAsia="Times New Roman" w:hAnsi="Times New Roman" w:cs="Times New Roman"/>
          <w:b/>
          <w:sz w:val="20"/>
          <w:szCs w:val="20"/>
        </w:rPr>
        <w:t>ppm:</w:t>
      </w:r>
      <w:r w:rsidRPr="00C8702F">
        <w:rPr>
          <w:rFonts w:ascii="Times New Roman" w:eastAsia="Times New Roman" w:hAnsi="Times New Roman" w:cs="Times New Roman"/>
          <w:sz w:val="20"/>
          <w:szCs w:val="20"/>
        </w:rPr>
        <w:t xml:space="preserve"> parts per million</w:t>
      </w:r>
      <w:r w:rsidRPr="00C8702F">
        <w:rPr>
          <w:rFonts w:ascii="Times New Roman" w:eastAsia="Times New Roman" w:hAnsi="Times New Roman" w:cs="Times New Roman"/>
          <w:sz w:val="20"/>
          <w:szCs w:val="20"/>
        </w:rPr>
        <w:tab/>
      </w:r>
      <w:r w:rsidRPr="00C8702F">
        <w:rPr>
          <w:rFonts w:ascii="Times New Roman" w:eastAsia="Times New Roman" w:hAnsi="Times New Roman" w:cs="Times New Roman"/>
          <w:b/>
          <w:sz w:val="20"/>
          <w:szCs w:val="20"/>
        </w:rPr>
        <w:t>ppb:</w:t>
      </w:r>
      <w:r w:rsidR="00EA1353">
        <w:rPr>
          <w:rFonts w:ascii="Times New Roman" w:eastAsia="Times New Roman" w:hAnsi="Times New Roman" w:cs="Times New Roman"/>
          <w:sz w:val="20"/>
          <w:szCs w:val="20"/>
        </w:rPr>
        <w:t xml:space="preserve"> part</w:t>
      </w:r>
      <w:r w:rsidR="00872D6E">
        <w:rPr>
          <w:rFonts w:ascii="Times New Roman" w:eastAsia="Times New Roman" w:hAnsi="Times New Roman" w:cs="Times New Roman"/>
          <w:sz w:val="20"/>
          <w:szCs w:val="20"/>
        </w:rPr>
        <w:t>s</w:t>
      </w:r>
      <w:r w:rsidR="00EA1353">
        <w:rPr>
          <w:rFonts w:ascii="Times New Roman" w:eastAsia="Times New Roman" w:hAnsi="Times New Roman" w:cs="Times New Roman"/>
          <w:sz w:val="20"/>
          <w:szCs w:val="20"/>
        </w:rPr>
        <w:t xml:space="preserve"> per billion</w:t>
      </w:r>
      <w:r w:rsidR="00872D6E">
        <w:rPr>
          <w:rFonts w:ascii="Times New Roman" w:eastAsia="Times New Roman" w:hAnsi="Times New Roman" w:cs="Times New Roman"/>
          <w:sz w:val="20"/>
          <w:szCs w:val="20"/>
        </w:rPr>
        <w:tab/>
      </w:r>
      <w:r w:rsidR="00872D6E" w:rsidRPr="00872D6E">
        <w:rPr>
          <w:rFonts w:ascii="Times New Roman" w:eastAsia="Times New Roman" w:hAnsi="Times New Roman" w:cs="Times New Roman"/>
          <w:b/>
          <w:sz w:val="20"/>
          <w:szCs w:val="20"/>
        </w:rPr>
        <w:t>ppt</w:t>
      </w:r>
      <w:r w:rsidR="00872D6E">
        <w:rPr>
          <w:rFonts w:ascii="Times New Roman" w:eastAsia="Times New Roman" w:hAnsi="Times New Roman" w:cs="Times New Roman"/>
          <w:sz w:val="20"/>
          <w:szCs w:val="20"/>
        </w:rPr>
        <w:t>: parts per trillion</w:t>
      </w:r>
      <w:r w:rsidR="00D810CF">
        <w:rPr>
          <w:rFonts w:ascii="Times New Roman" w:eastAsia="Times New Roman" w:hAnsi="Times New Roman" w:cs="Times New Roman"/>
          <w:sz w:val="20"/>
          <w:szCs w:val="20"/>
        </w:rPr>
        <w:tab/>
      </w:r>
      <w:r w:rsidRPr="00C8702F">
        <w:rPr>
          <w:rFonts w:ascii="Times New Roman" w:eastAsia="Times New Roman" w:hAnsi="Times New Roman" w:cs="Times New Roman"/>
          <w:b/>
          <w:sz w:val="20"/>
          <w:szCs w:val="20"/>
        </w:rPr>
        <w:t>ND:</w:t>
      </w:r>
      <w:r w:rsidRPr="00C8702F">
        <w:rPr>
          <w:rFonts w:ascii="Times New Roman" w:eastAsia="Times New Roman" w:hAnsi="Times New Roman" w:cs="Times New Roman"/>
          <w:sz w:val="20"/>
          <w:szCs w:val="20"/>
        </w:rPr>
        <w:t xml:space="preserve"> not detected</w:t>
      </w:r>
      <w:r w:rsidR="00D810CF">
        <w:rPr>
          <w:rFonts w:ascii="Times New Roman" w:eastAsia="Times New Roman" w:hAnsi="Times New Roman" w:cs="Times New Roman"/>
          <w:sz w:val="20"/>
          <w:szCs w:val="20"/>
        </w:rPr>
        <w:tab/>
        <w:t xml:space="preserve">       </w:t>
      </w:r>
      <w:r w:rsidR="00DB0B3F" w:rsidRPr="00DB0B3F">
        <w:rPr>
          <w:rFonts w:ascii="Times New Roman" w:eastAsia="Times New Roman" w:hAnsi="Times New Roman" w:cs="Times New Roman"/>
          <w:b/>
          <w:sz w:val="20"/>
          <w:szCs w:val="20"/>
        </w:rPr>
        <w:t>pCi/L</w:t>
      </w:r>
      <w:r w:rsidR="00DB0B3F">
        <w:rPr>
          <w:rFonts w:ascii="Times New Roman" w:eastAsia="Times New Roman" w:hAnsi="Times New Roman" w:cs="Times New Roman"/>
          <w:sz w:val="20"/>
          <w:szCs w:val="20"/>
        </w:rPr>
        <w:t xml:space="preserve">:   </w:t>
      </w:r>
      <w:r w:rsidR="00DB0B3F" w:rsidRPr="00DB0B3F">
        <w:rPr>
          <w:rFonts w:ascii="Times New Roman" w:eastAsia="Times New Roman" w:hAnsi="Times New Roman" w:cs="Times New Roman"/>
          <w:sz w:val="20"/>
          <w:szCs w:val="20"/>
        </w:rPr>
        <w:t>Picocuries per liter</w:t>
      </w:r>
    </w:p>
    <w:p w:rsidR="00755DF4" w:rsidRDefault="00755DF4" w:rsidP="006F4D49">
      <w:pPr>
        <w:pStyle w:val="NoSpacing"/>
        <w:jc w:val="center"/>
        <w:rPr>
          <w:rFonts w:ascii="Times New Roman" w:eastAsia="Times New Roman" w:hAnsi="Times New Roman" w:cs="Times New Roman"/>
          <w:b/>
          <w:sz w:val="28"/>
          <w:szCs w:val="28"/>
          <w:u w:val="single"/>
        </w:rPr>
      </w:pPr>
    </w:p>
    <w:p w:rsidR="0022528D" w:rsidRPr="00583A53" w:rsidRDefault="00B770D8" w:rsidP="006F4D49">
      <w:pPr>
        <w:pStyle w:val="NoSpacing"/>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2023</w:t>
      </w:r>
      <w:r w:rsidR="001D3972" w:rsidRPr="00583A53">
        <w:rPr>
          <w:rFonts w:ascii="Times New Roman" w:eastAsia="Times New Roman" w:hAnsi="Times New Roman" w:cs="Times New Roman"/>
          <w:b/>
          <w:sz w:val="28"/>
          <w:szCs w:val="28"/>
          <w:u w:val="single"/>
        </w:rPr>
        <w:t xml:space="preserve"> Water Quality Testing Results</w:t>
      </w:r>
    </w:p>
    <w:p w:rsidR="002C0210" w:rsidRDefault="002C0210" w:rsidP="00D06E2F">
      <w:pPr>
        <w:pStyle w:val="NoSpacing"/>
        <w:rPr>
          <w:rFonts w:ascii="Times New Roman" w:hAnsi="Times New Roman" w:cs="Times New Roman"/>
          <w:b/>
        </w:rPr>
      </w:pPr>
    </w:p>
    <w:p w:rsidR="00D06E2F" w:rsidRPr="00BB7814" w:rsidRDefault="006760CD" w:rsidP="00496598">
      <w:pPr>
        <w:pStyle w:val="NoSpacing"/>
        <w:jc w:val="center"/>
        <w:rPr>
          <w:rFonts w:ascii="Times New Roman" w:hAnsi="Times New Roman" w:cs="Times New Roman"/>
          <w:b/>
          <w:sz w:val="24"/>
        </w:rPr>
      </w:pPr>
      <w:r>
        <w:rPr>
          <w:rFonts w:ascii="Times New Roman" w:hAnsi="Times New Roman" w:cs="Times New Roman"/>
          <w:b/>
          <w:sz w:val="24"/>
        </w:rPr>
        <w:t>Organic Contaminants</w:t>
      </w:r>
    </w:p>
    <w:p w:rsidR="00D06E2F" w:rsidRDefault="00D06E2F" w:rsidP="00496598">
      <w:pPr>
        <w:pStyle w:val="NoSpacing"/>
        <w:jc w:val="center"/>
        <w:rPr>
          <w:rFonts w:ascii="Times New Roman" w:hAnsi="Times New Roman" w:cs="Times New Roman"/>
          <w:b/>
        </w:rPr>
      </w:pPr>
    </w:p>
    <w:tbl>
      <w:tblPr>
        <w:tblStyle w:val="TableGrid"/>
        <w:tblW w:w="0" w:type="auto"/>
        <w:shd w:val="clear" w:color="auto" w:fill="BFBFBF" w:themeFill="background1" w:themeFillShade="BF"/>
        <w:tblLook w:val="04A0" w:firstRow="1" w:lastRow="0" w:firstColumn="1" w:lastColumn="0" w:noHBand="0" w:noVBand="1"/>
      </w:tblPr>
      <w:tblGrid>
        <w:gridCol w:w="1827"/>
        <w:gridCol w:w="650"/>
        <w:gridCol w:w="810"/>
        <w:gridCol w:w="1506"/>
        <w:gridCol w:w="1594"/>
        <w:gridCol w:w="1515"/>
        <w:gridCol w:w="3114"/>
      </w:tblGrid>
      <w:tr w:rsidR="00A561BE" w:rsidRPr="00416775" w:rsidTr="00117EB0">
        <w:trPr>
          <w:trHeight w:val="404"/>
        </w:trPr>
        <w:tc>
          <w:tcPr>
            <w:tcW w:w="1827"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06"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Highest Detected Level</w:t>
            </w:r>
          </w:p>
        </w:tc>
        <w:tc>
          <w:tcPr>
            <w:tcW w:w="1594"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15" w:type="dxa"/>
            <w:tcBorders>
              <w:bottom w:val="single" w:sz="4" w:space="0" w:color="auto"/>
            </w:tcBorders>
            <w:shd w:val="clear" w:color="auto" w:fill="BFBFBF" w:themeFill="background1" w:themeFillShade="BF"/>
          </w:tcPr>
          <w:p w:rsidR="00A561BE" w:rsidRPr="00416775" w:rsidRDefault="00144EFF" w:rsidP="00117EB0">
            <w:pPr>
              <w:pStyle w:val="NoSpacing"/>
              <w:jc w:val="center"/>
              <w:rPr>
                <w:rFonts w:ascii="Times New Roman" w:hAnsi="Times New Roman" w:cs="Times New Roman"/>
                <w:sz w:val="20"/>
                <w:szCs w:val="20"/>
              </w:rPr>
            </w:pPr>
            <w:r>
              <w:rPr>
                <w:rFonts w:ascii="Times New Roman" w:hAnsi="Times New Roman" w:cs="Times New Roman"/>
                <w:sz w:val="20"/>
                <w:szCs w:val="20"/>
              </w:rPr>
              <w:t>Sample</w:t>
            </w:r>
            <w:r w:rsidR="00A561BE">
              <w:rPr>
                <w:rFonts w:ascii="Times New Roman" w:hAnsi="Times New Roman" w:cs="Times New Roman"/>
                <w:sz w:val="20"/>
                <w:szCs w:val="20"/>
              </w:rPr>
              <w:t xml:space="preserve"> Dates</w:t>
            </w:r>
          </w:p>
        </w:tc>
        <w:tc>
          <w:tcPr>
            <w:tcW w:w="3114"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A561BE" w:rsidTr="00117EB0">
        <w:trPr>
          <w:trHeight w:val="512"/>
        </w:trPr>
        <w:tc>
          <w:tcPr>
            <w:tcW w:w="1827" w:type="dxa"/>
            <w:shd w:val="clear" w:color="auto" w:fill="auto"/>
          </w:tcPr>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Tetrachloroethylene</w:t>
            </w:r>
          </w:p>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(ppb)</w:t>
            </w:r>
          </w:p>
        </w:tc>
        <w:tc>
          <w:tcPr>
            <w:tcW w:w="650" w:type="dxa"/>
            <w:shd w:val="clear" w:color="auto" w:fill="auto"/>
          </w:tcPr>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5</w:t>
            </w:r>
          </w:p>
        </w:tc>
        <w:tc>
          <w:tcPr>
            <w:tcW w:w="810" w:type="dxa"/>
            <w:shd w:val="clear" w:color="auto" w:fill="auto"/>
          </w:tcPr>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0</w:t>
            </w:r>
          </w:p>
        </w:tc>
        <w:tc>
          <w:tcPr>
            <w:tcW w:w="1506" w:type="dxa"/>
            <w:shd w:val="clear" w:color="auto" w:fill="auto"/>
          </w:tcPr>
          <w:p w:rsidR="00A561BE" w:rsidRPr="00966B92" w:rsidRDefault="009E35A6" w:rsidP="00117EB0">
            <w:pPr>
              <w:pStyle w:val="NoSpacing"/>
              <w:jc w:val="center"/>
              <w:rPr>
                <w:rFonts w:ascii="Times New Roman" w:hAnsi="Times New Roman" w:cs="Times New Roman"/>
                <w:sz w:val="20"/>
                <w:szCs w:val="20"/>
              </w:rPr>
            </w:pPr>
            <w:r>
              <w:rPr>
                <w:rFonts w:ascii="Times New Roman" w:hAnsi="Times New Roman" w:cs="Times New Roman"/>
                <w:sz w:val="20"/>
                <w:szCs w:val="20"/>
              </w:rPr>
              <w:t>ND</w:t>
            </w:r>
          </w:p>
        </w:tc>
        <w:tc>
          <w:tcPr>
            <w:tcW w:w="1594" w:type="dxa"/>
            <w:shd w:val="clear" w:color="auto" w:fill="auto"/>
          </w:tcPr>
          <w:p w:rsidR="00A561BE" w:rsidRPr="00966B92" w:rsidRDefault="005C1226" w:rsidP="00117EB0">
            <w:pPr>
              <w:pStyle w:val="NoSpacing"/>
              <w:jc w:val="center"/>
              <w:rPr>
                <w:rFonts w:ascii="Times New Roman" w:hAnsi="Times New Roman" w:cs="Times New Roman"/>
                <w:sz w:val="20"/>
                <w:szCs w:val="20"/>
              </w:rPr>
            </w:pPr>
            <w:r>
              <w:rPr>
                <w:rFonts w:ascii="Times New Roman" w:hAnsi="Times New Roman" w:cs="Times New Roman"/>
                <w:sz w:val="20"/>
                <w:szCs w:val="20"/>
              </w:rPr>
              <w:t>ND</w:t>
            </w:r>
          </w:p>
        </w:tc>
        <w:tc>
          <w:tcPr>
            <w:tcW w:w="1515" w:type="dxa"/>
            <w:shd w:val="clear" w:color="auto" w:fill="auto"/>
          </w:tcPr>
          <w:p w:rsidR="00A561BE" w:rsidRPr="00966B92"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2/27/2023</w:t>
            </w:r>
          </w:p>
        </w:tc>
        <w:tc>
          <w:tcPr>
            <w:tcW w:w="3114" w:type="dxa"/>
            <w:shd w:val="clear" w:color="auto" w:fill="auto"/>
          </w:tcPr>
          <w:p w:rsidR="00A561BE" w:rsidRDefault="00A561BE" w:rsidP="00117EB0">
            <w:pPr>
              <w:pStyle w:val="NoSpacing"/>
              <w:rPr>
                <w:rFonts w:ascii="Times New Roman" w:hAnsi="Times New Roman" w:cs="Times New Roman"/>
                <w:sz w:val="20"/>
                <w:szCs w:val="20"/>
              </w:rPr>
            </w:pPr>
            <w:r>
              <w:rPr>
                <w:rFonts w:ascii="Times New Roman" w:hAnsi="Times New Roman" w:cs="Times New Roman"/>
                <w:sz w:val="20"/>
                <w:szCs w:val="20"/>
              </w:rPr>
              <w:t>Disc</w:t>
            </w:r>
            <w:r w:rsidR="00AE73E4">
              <w:rPr>
                <w:rFonts w:ascii="Times New Roman" w:hAnsi="Times New Roman" w:cs="Times New Roman"/>
                <w:sz w:val="20"/>
                <w:szCs w:val="20"/>
              </w:rPr>
              <w:t>harge from asbestos cement lined</w:t>
            </w:r>
            <w:r>
              <w:rPr>
                <w:rFonts w:ascii="Times New Roman" w:hAnsi="Times New Roman" w:cs="Times New Roman"/>
                <w:sz w:val="20"/>
                <w:szCs w:val="20"/>
              </w:rPr>
              <w:t xml:space="preserve"> pipes</w:t>
            </w:r>
          </w:p>
        </w:tc>
      </w:tr>
    </w:tbl>
    <w:p w:rsidR="00755DF4" w:rsidRDefault="00755DF4" w:rsidP="00583A53">
      <w:pPr>
        <w:pStyle w:val="NoSpacing"/>
        <w:jc w:val="center"/>
        <w:rPr>
          <w:rFonts w:ascii="Times New Roman" w:hAnsi="Times New Roman" w:cs="Times New Roman"/>
          <w:b/>
          <w:sz w:val="24"/>
        </w:rPr>
      </w:pPr>
    </w:p>
    <w:p w:rsidR="00755DF4" w:rsidRDefault="00755DF4" w:rsidP="00583A53">
      <w:pPr>
        <w:pStyle w:val="NoSpacing"/>
        <w:jc w:val="center"/>
        <w:rPr>
          <w:rFonts w:ascii="Times New Roman" w:hAnsi="Times New Roman" w:cs="Times New Roman"/>
          <w:b/>
          <w:sz w:val="24"/>
        </w:rPr>
      </w:pPr>
    </w:p>
    <w:p w:rsidR="00755DF4" w:rsidRDefault="00755DF4" w:rsidP="00583A53">
      <w:pPr>
        <w:pStyle w:val="NoSpacing"/>
        <w:jc w:val="center"/>
        <w:rPr>
          <w:rFonts w:ascii="Times New Roman" w:hAnsi="Times New Roman" w:cs="Times New Roman"/>
          <w:b/>
          <w:sz w:val="24"/>
        </w:rPr>
      </w:pPr>
    </w:p>
    <w:p w:rsidR="00897AA9" w:rsidRDefault="00DB0B3F" w:rsidP="00583A53">
      <w:pPr>
        <w:pStyle w:val="NoSpacing"/>
        <w:jc w:val="center"/>
        <w:rPr>
          <w:rFonts w:ascii="Times New Roman" w:hAnsi="Times New Roman" w:cs="Times New Roman"/>
          <w:b/>
          <w:sz w:val="24"/>
        </w:rPr>
      </w:pPr>
      <w:r>
        <w:rPr>
          <w:rFonts w:ascii="Times New Roman" w:hAnsi="Times New Roman" w:cs="Times New Roman"/>
          <w:b/>
          <w:sz w:val="24"/>
        </w:rPr>
        <w:lastRenderedPageBreak/>
        <w:t>Radioactive Contaminants</w:t>
      </w:r>
    </w:p>
    <w:p w:rsidR="00DB0B3F" w:rsidRDefault="00DB0B3F" w:rsidP="006F4D49">
      <w:pPr>
        <w:pStyle w:val="NoSpacing"/>
        <w:jc w:val="center"/>
        <w:rPr>
          <w:rFonts w:ascii="Times New Roman" w:hAnsi="Times New Roman" w:cs="Times New Roman"/>
          <w:b/>
          <w:sz w:val="24"/>
        </w:rPr>
      </w:pPr>
    </w:p>
    <w:tbl>
      <w:tblPr>
        <w:tblStyle w:val="TableGrid"/>
        <w:tblW w:w="0" w:type="auto"/>
        <w:shd w:val="clear" w:color="auto" w:fill="BFBFBF" w:themeFill="background1" w:themeFillShade="BF"/>
        <w:tblLook w:val="04A0" w:firstRow="1" w:lastRow="0" w:firstColumn="1" w:lastColumn="0" w:noHBand="0" w:noVBand="1"/>
      </w:tblPr>
      <w:tblGrid>
        <w:gridCol w:w="1827"/>
        <w:gridCol w:w="650"/>
        <w:gridCol w:w="810"/>
        <w:gridCol w:w="1506"/>
        <w:gridCol w:w="1594"/>
        <w:gridCol w:w="1515"/>
        <w:gridCol w:w="3114"/>
      </w:tblGrid>
      <w:tr w:rsidR="00DB0B3F" w:rsidRPr="00416775" w:rsidTr="00E7181B">
        <w:trPr>
          <w:trHeight w:val="404"/>
        </w:trPr>
        <w:tc>
          <w:tcPr>
            <w:tcW w:w="1827"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06"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Highest Detected Level</w:t>
            </w:r>
          </w:p>
        </w:tc>
        <w:tc>
          <w:tcPr>
            <w:tcW w:w="1594"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15" w:type="dxa"/>
            <w:tcBorders>
              <w:bottom w:val="single" w:sz="4" w:space="0" w:color="auto"/>
            </w:tcBorders>
            <w:shd w:val="clear" w:color="auto" w:fill="BFBFBF" w:themeFill="background1" w:themeFillShade="BF"/>
          </w:tcPr>
          <w:p w:rsidR="00DB0B3F" w:rsidRPr="00416775" w:rsidRDefault="00144EFF" w:rsidP="00E7181B">
            <w:pPr>
              <w:pStyle w:val="NoSpacing"/>
              <w:jc w:val="center"/>
              <w:rPr>
                <w:rFonts w:ascii="Times New Roman" w:hAnsi="Times New Roman" w:cs="Times New Roman"/>
                <w:sz w:val="20"/>
                <w:szCs w:val="20"/>
              </w:rPr>
            </w:pPr>
            <w:r>
              <w:rPr>
                <w:rFonts w:ascii="Times New Roman" w:hAnsi="Times New Roman" w:cs="Times New Roman"/>
                <w:sz w:val="20"/>
                <w:szCs w:val="20"/>
              </w:rPr>
              <w:t>Sample</w:t>
            </w:r>
            <w:r w:rsidR="00DB0B3F">
              <w:rPr>
                <w:rFonts w:ascii="Times New Roman" w:hAnsi="Times New Roman" w:cs="Times New Roman"/>
                <w:sz w:val="20"/>
                <w:szCs w:val="20"/>
              </w:rPr>
              <w:t xml:space="preserve"> Dates</w:t>
            </w:r>
          </w:p>
        </w:tc>
        <w:tc>
          <w:tcPr>
            <w:tcW w:w="3114"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DB0B3F" w:rsidTr="00E7181B">
        <w:trPr>
          <w:trHeight w:val="512"/>
        </w:trPr>
        <w:tc>
          <w:tcPr>
            <w:tcW w:w="1827" w:type="dxa"/>
            <w:shd w:val="clear" w:color="auto" w:fill="auto"/>
          </w:tcPr>
          <w:p w:rsidR="00DB0B3F" w:rsidRPr="00966B92" w:rsidRDefault="00DB0B3F" w:rsidP="00145676">
            <w:pPr>
              <w:pStyle w:val="NoSpacing"/>
              <w:jc w:val="center"/>
              <w:rPr>
                <w:rFonts w:ascii="Times New Roman" w:hAnsi="Times New Roman" w:cs="Times New Roman"/>
                <w:sz w:val="20"/>
                <w:szCs w:val="20"/>
              </w:rPr>
            </w:pPr>
            <w:r>
              <w:rPr>
                <w:rFonts w:ascii="Times New Roman" w:hAnsi="Times New Roman" w:cs="Times New Roman"/>
                <w:sz w:val="20"/>
                <w:szCs w:val="20"/>
              </w:rPr>
              <w:t>Gross Alpha Particles  (pCi/L)</w:t>
            </w:r>
          </w:p>
        </w:tc>
        <w:tc>
          <w:tcPr>
            <w:tcW w:w="650"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15</w:t>
            </w:r>
          </w:p>
        </w:tc>
        <w:tc>
          <w:tcPr>
            <w:tcW w:w="810"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0</w:t>
            </w:r>
          </w:p>
        </w:tc>
        <w:tc>
          <w:tcPr>
            <w:tcW w:w="1506" w:type="dxa"/>
            <w:shd w:val="clear" w:color="auto" w:fill="auto"/>
          </w:tcPr>
          <w:p w:rsidR="00DB0B3F" w:rsidRPr="00966B92" w:rsidRDefault="00DB0B3F" w:rsidP="00DB0B3F">
            <w:pPr>
              <w:pStyle w:val="NoSpacing"/>
              <w:jc w:val="center"/>
              <w:rPr>
                <w:rFonts w:ascii="Times New Roman" w:hAnsi="Times New Roman" w:cs="Times New Roman"/>
                <w:sz w:val="20"/>
                <w:szCs w:val="20"/>
              </w:rPr>
            </w:pPr>
            <w:r>
              <w:rPr>
                <w:rFonts w:ascii="Times New Roman" w:hAnsi="Times New Roman" w:cs="Times New Roman"/>
                <w:sz w:val="20"/>
                <w:szCs w:val="20"/>
              </w:rPr>
              <w:t>2.25</w:t>
            </w:r>
          </w:p>
        </w:tc>
        <w:tc>
          <w:tcPr>
            <w:tcW w:w="1594"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1.01 – 2.25</w:t>
            </w:r>
          </w:p>
        </w:tc>
        <w:tc>
          <w:tcPr>
            <w:tcW w:w="1515"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10/14/2021</w:t>
            </w:r>
          </w:p>
        </w:tc>
        <w:tc>
          <w:tcPr>
            <w:tcW w:w="3114" w:type="dxa"/>
            <w:shd w:val="clear" w:color="auto" w:fill="auto"/>
          </w:tcPr>
          <w:p w:rsidR="00DB0B3F" w:rsidRDefault="00DB0B3F" w:rsidP="00E7181B">
            <w:pPr>
              <w:pStyle w:val="NoSpacing"/>
              <w:rPr>
                <w:rFonts w:ascii="Times New Roman" w:hAnsi="Times New Roman" w:cs="Times New Roman"/>
                <w:sz w:val="20"/>
                <w:szCs w:val="20"/>
              </w:rPr>
            </w:pPr>
            <w:r>
              <w:rPr>
                <w:rFonts w:ascii="Times New Roman" w:hAnsi="Times New Roman" w:cs="Times New Roman"/>
                <w:sz w:val="20"/>
                <w:szCs w:val="20"/>
              </w:rPr>
              <w:t>erosion of natural deposits</w:t>
            </w:r>
          </w:p>
        </w:tc>
      </w:tr>
      <w:tr w:rsidR="00DB0B3F" w:rsidTr="00E7181B">
        <w:trPr>
          <w:trHeight w:val="512"/>
        </w:trPr>
        <w:tc>
          <w:tcPr>
            <w:tcW w:w="1827" w:type="dxa"/>
            <w:shd w:val="clear" w:color="auto" w:fill="auto"/>
          </w:tcPr>
          <w:p w:rsidR="00DB0B3F" w:rsidRDefault="00DB0B3F" w:rsidP="00145676">
            <w:pPr>
              <w:pStyle w:val="NoSpacing"/>
              <w:jc w:val="center"/>
              <w:rPr>
                <w:rFonts w:ascii="Times New Roman" w:hAnsi="Times New Roman" w:cs="Times New Roman"/>
                <w:sz w:val="20"/>
                <w:szCs w:val="20"/>
              </w:rPr>
            </w:pPr>
            <w:r>
              <w:rPr>
                <w:rFonts w:ascii="Times New Roman" w:hAnsi="Times New Roman" w:cs="Times New Roman"/>
                <w:sz w:val="20"/>
                <w:szCs w:val="20"/>
              </w:rPr>
              <w:t>Combined Radium  (pCi/L)</w:t>
            </w:r>
          </w:p>
        </w:tc>
        <w:tc>
          <w:tcPr>
            <w:tcW w:w="650" w:type="dxa"/>
            <w:shd w:val="clear" w:color="auto" w:fill="auto"/>
          </w:tcPr>
          <w:p w:rsidR="00DB0B3F"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0</w:t>
            </w:r>
          </w:p>
        </w:tc>
        <w:tc>
          <w:tcPr>
            <w:tcW w:w="1506" w:type="dxa"/>
            <w:shd w:val="clear" w:color="auto" w:fill="auto"/>
          </w:tcPr>
          <w:p w:rsidR="00DB0B3F" w:rsidRDefault="00DB0B3F" w:rsidP="00DB0B3F">
            <w:pPr>
              <w:pStyle w:val="NoSpacing"/>
              <w:jc w:val="center"/>
              <w:rPr>
                <w:rFonts w:ascii="Times New Roman" w:hAnsi="Times New Roman" w:cs="Times New Roman"/>
                <w:sz w:val="20"/>
                <w:szCs w:val="20"/>
              </w:rPr>
            </w:pPr>
            <w:r>
              <w:rPr>
                <w:rFonts w:ascii="Times New Roman" w:hAnsi="Times New Roman" w:cs="Times New Roman"/>
                <w:sz w:val="20"/>
                <w:szCs w:val="20"/>
              </w:rPr>
              <w:t>0.70</w:t>
            </w:r>
          </w:p>
        </w:tc>
        <w:tc>
          <w:tcPr>
            <w:tcW w:w="1594" w:type="dxa"/>
            <w:shd w:val="clear" w:color="auto" w:fill="auto"/>
          </w:tcPr>
          <w:p w:rsidR="00DB0B3F"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0.58 – 0.70</w:t>
            </w:r>
          </w:p>
        </w:tc>
        <w:tc>
          <w:tcPr>
            <w:tcW w:w="1515" w:type="dxa"/>
            <w:shd w:val="clear" w:color="auto" w:fill="auto"/>
          </w:tcPr>
          <w:p w:rsidR="00DB0B3F"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10/14/2021</w:t>
            </w:r>
          </w:p>
        </w:tc>
        <w:tc>
          <w:tcPr>
            <w:tcW w:w="3114" w:type="dxa"/>
            <w:shd w:val="clear" w:color="auto" w:fill="auto"/>
          </w:tcPr>
          <w:p w:rsidR="00DB0B3F" w:rsidRDefault="00222AF1" w:rsidP="00E7181B">
            <w:pPr>
              <w:pStyle w:val="NoSpacing"/>
              <w:rPr>
                <w:rFonts w:ascii="Times New Roman" w:hAnsi="Times New Roman" w:cs="Times New Roman"/>
                <w:sz w:val="20"/>
                <w:szCs w:val="20"/>
              </w:rPr>
            </w:pPr>
            <w:r>
              <w:rPr>
                <w:rFonts w:ascii="Times New Roman" w:hAnsi="Times New Roman" w:cs="Times New Roman"/>
                <w:sz w:val="20"/>
                <w:szCs w:val="20"/>
              </w:rPr>
              <w:t>e</w:t>
            </w:r>
            <w:r w:rsidR="00DB0B3F">
              <w:rPr>
                <w:rFonts w:ascii="Times New Roman" w:hAnsi="Times New Roman" w:cs="Times New Roman"/>
                <w:sz w:val="20"/>
                <w:szCs w:val="20"/>
              </w:rPr>
              <w:t xml:space="preserve">rosion of natural deposits </w:t>
            </w:r>
          </w:p>
        </w:tc>
      </w:tr>
    </w:tbl>
    <w:p w:rsidR="00293307" w:rsidRDefault="00293307" w:rsidP="006F4D49">
      <w:pPr>
        <w:pStyle w:val="NoSpacing"/>
        <w:jc w:val="center"/>
        <w:rPr>
          <w:rFonts w:ascii="Times New Roman" w:hAnsi="Times New Roman" w:cs="Times New Roman"/>
          <w:b/>
          <w:sz w:val="24"/>
        </w:rPr>
      </w:pPr>
    </w:p>
    <w:p w:rsidR="00293307" w:rsidRDefault="00293307" w:rsidP="006F4D49">
      <w:pPr>
        <w:pStyle w:val="NoSpacing"/>
        <w:jc w:val="center"/>
        <w:rPr>
          <w:rFonts w:ascii="Times New Roman" w:hAnsi="Times New Roman" w:cs="Times New Roman"/>
          <w:b/>
          <w:sz w:val="24"/>
        </w:rPr>
      </w:pPr>
    </w:p>
    <w:p w:rsidR="00A96257" w:rsidRPr="00BB7814" w:rsidRDefault="006F4D49" w:rsidP="006F4D49">
      <w:pPr>
        <w:pStyle w:val="NoSpacing"/>
        <w:jc w:val="center"/>
        <w:rPr>
          <w:rFonts w:ascii="Times New Roman" w:hAnsi="Times New Roman" w:cs="Times New Roman"/>
          <w:b/>
          <w:sz w:val="24"/>
        </w:rPr>
      </w:pPr>
      <w:r w:rsidRPr="00BB7814">
        <w:rPr>
          <w:rFonts w:ascii="Times New Roman" w:hAnsi="Times New Roman" w:cs="Times New Roman"/>
          <w:b/>
          <w:sz w:val="24"/>
        </w:rPr>
        <w:t>Inorganic Contaminants</w:t>
      </w:r>
    </w:p>
    <w:p w:rsidR="006F4D49" w:rsidRDefault="006F4D49" w:rsidP="00496598">
      <w:pPr>
        <w:pStyle w:val="NoSpacing"/>
        <w:jc w:val="center"/>
        <w:rPr>
          <w:rFonts w:ascii="Times New Roman" w:hAnsi="Times New Roman" w:cs="Times New Roman"/>
          <w:b/>
        </w:rPr>
      </w:pPr>
    </w:p>
    <w:tbl>
      <w:tblPr>
        <w:tblStyle w:val="TableGrid"/>
        <w:tblW w:w="0" w:type="auto"/>
        <w:shd w:val="clear" w:color="auto" w:fill="BFBFBF" w:themeFill="background1" w:themeFillShade="BF"/>
        <w:tblLook w:val="04A0" w:firstRow="1" w:lastRow="0" w:firstColumn="1" w:lastColumn="0" w:noHBand="0" w:noVBand="1"/>
      </w:tblPr>
      <w:tblGrid>
        <w:gridCol w:w="1827"/>
        <w:gridCol w:w="650"/>
        <w:gridCol w:w="810"/>
        <w:gridCol w:w="1506"/>
        <w:gridCol w:w="1594"/>
        <w:gridCol w:w="1515"/>
        <w:gridCol w:w="3114"/>
      </w:tblGrid>
      <w:tr w:rsidR="006F4D49" w:rsidRPr="00416775" w:rsidTr="00117EB0">
        <w:trPr>
          <w:trHeight w:val="404"/>
        </w:trPr>
        <w:tc>
          <w:tcPr>
            <w:tcW w:w="1827"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06"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Highest Detected Level</w:t>
            </w:r>
          </w:p>
        </w:tc>
        <w:tc>
          <w:tcPr>
            <w:tcW w:w="1594"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15" w:type="dxa"/>
            <w:tcBorders>
              <w:bottom w:val="single" w:sz="4" w:space="0" w:color="auto"/>
            </w:tcBorders>
            <w:shd w:val="clear" w:color="auto" w:fill="BFBFBF" w:themeFill="background1" w:themeFillShade="BF"/>
          </w:tcPr>
          <w:p w:rsidR="006F4D49" w:rsidRPr="00416775" w:rsidRDefault="00144EFF" w:rsidP="00117EB0">
            <w:pPr>
              <w:pStyle w:val="NoSpacing"/>
              <w:jc w:val="center"/>
              <w:rPr>
                <w:rFonts w:ascii="Times New Roman" w:hAnsi="Times New Roman" w:cs="Times New Roman"/>
                <w:sz w:val="20"/>
                <w:szCs w:val="20"/>
              </w:rPr>
            </w:pPr>
            <w:r>
              <w:rPr>
                <w:rFonts w:ascii="Times New Roman" w:hAnsi="Times New Roman" w:cs="Times New Roman"/>
                <w:sz w:val="20"/>
                <w:szCs w:val="20"/>
              </w:rPr>
              <w:t>Sample</w:t>
            </w:r>
            <w:r w:rsidR="006F4D49">
              <w:rPr>
                <w:rFonts w:ascii="Times New Roman" w:hAnsi="Times New Roman" w:cs="Times New Roman"/>
                <w:sz w:val="20"/>
                <w:szCs w:val="20"/>
              </w:rPr>
              <w:t xml:space="preserve"> Dates</w:t>
            </w:r>
          </w:p>
        </w:tc>
        <w:tc>
          <w:tcPr>
            <w:tcW w:w="3114"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6F4D49" w:rsidRPr="00416775" w:rsidTr="00117EB0">
        <w:trPr>
          <w:trHeight w:val="314"/>
        </w:trPr>
        <w:tc>
          <w:tcPr>
            <w:tcW w:w="1827" w:type="dxa"/>
            <w:shd w:val="clear" w:color="auto" w:fill="auto"/>
          </w:tcPr>
          <w:p w:rsidR="006F4D49" w:rsidRPr="00416775" w:rsidRDefault="006F4D49" w:rsidP="00145676">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Nitrates (ppm)</w:t>
            </w:r>
          </w:p>
        </w:tc>
        <w:tc>
          <w:tcPr>
            <w:tcW w:w="65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10</w:t>
            </w:r>
          </w:p>
        </w:tc>
        <w:tc>
          <w:tcPr>
            <w:tcW w:w="81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10</w:t>
            </w:r>
          </w:p>
        </w:tc>
        <w:tc>
          <w:tcPr>
            <w:tcW w:w="1506"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3.29</w:t>
            </w:r>
          </w:p>
        </w:tc>
        <w:tc>
          <w:tcPr>
            <w:tcW w:w="1594"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0.16 – 3.29</w:t>
            </w:r>
          </w:p>
        </w:tc>
        <w:tc>
          <w:tcPr>
            <w:tcW w:w="1515"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6/12/2023</w:t>
            </w:r>
          </w:p>
        </w:tc>
        <w:tc>
          <w:tcPr>
            <w:tcW w:w="3114" w:type="dxa"/>
            <w:shd w:val="clear" w:color="auto" w:fill="auto"/>
          </w:tcPr>
          <w:p w:rsidR="006F4D49" w:rsidRPr="00416775" w:rsidRDefault="006F4D49" w:rsidP="00117EB0">
            <w:pPr>
              <w:pStyle w:val="NoSpacing"/>
              <w:rPr>
                <w:rFonts w:ascii="Times New Roman" w:hAnsi="Times New Roman" w:cs="Times New Roman"/>
                <w:sz w:val="20"/>
                <w:szCs w:val="20"/>
              </w:rPr>
            </w:pPr>
            <w:r>
              <w:rPr>
                <w:rFonts w:ascii="Times New Roman" w:hAnsi="Times New Roman" w:cs="Times New Roman"/>
                <w:sz w:val="20"/>
                <w:szCs w:val="20"/>
              </w:rPr>
              <w:t>r</w:t>
            </w:r>
            <w:r w:rsidRPr="00416775">
              <w:rPr>
                <w:rFonts w:ascii="Times New Roman" w:hAnsi="Times New Roman" w:cs="Times New Roman"/>
                <w:sz w:val="20"/>
                <w:szCs w:val="20"/>
              </w:rPr>
              <w:t>un off from fertilizer use, septic systems</w:t>
            </w:r>
          </w:p>
        </w:tc>
      </w:tr>
      <w:tr w:rsidR="006F4D49" w:rsidRPr="00416775" w:rsidTr="00797307">
        <w:trPr>
          <w:trHeight w:val="413"/>
        </w:trPr>
        <w:tc>
          <w:tcPr>
            <w:tcW w:w="1827" w:type="dxa"/>
            <w:shd w:val="clear" w:color="auto" w:fill="auto"/>
          </w:tcPr>
          <w:p w:rsidR="006F4D49" w:rsidRPr="00416775" w:rsidRDefault="006F4D49" w:rsidP="00145676">
            <w:pPr>
              <w:pStyle w:val="NoSpacing"/>
              <w:jc w:val="center"/>
              <w:rPr>
                <w:rFonts w:ascii="Times New Roman" w:hAnsi="Times New Roman" w:cs="Times New Roman"/>
                <w:sz w:val="20"/>
                <w:szCs w:val="20"/>
              </w:rPr>
            </w:pPr>
            <w:r w:rsidRPr="009C2484">
              <w:rPr>
                <w:rFonts w:ascii="Times New Roman" w:hAnsi="Times New Roman" w:cs="Times New Roman"/>
                <w:sz w:val="20"/>
                <w:szCs w:val="20"/>
              </w:rPr>
              <w:t>Perchlorate (ppb)</w:t>
            </w:r>
          </w:p>
        </w:tc>
        <w:tc>
          <w:tcPr>
            <w:tcW w:w="65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2</w:t>
            </w:r>
          </w:p>
        </w:tc>
        <w:tc>
          <w:tcPr>
            <w:tcW w:w="81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06"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0.21</w:t>
            </w:r>
          </w:p>
        </w:tc>
        <w:tc>
          <w:tcPr>
            <w:tcW w:w="1594"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0.013 – 0.21</w:t>
            </w:r>
          </w:p>
        </w:tc>
        <w:tc>
          <w:tcPr>
            <w:tcW w:w="1515"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8/16/2023</w:t>
            </w:r>
          </w:p>
        </w:tc>
        <w:tc>
          <w:tcPr>
            <w:tcW w:w="3114" w:type="dxa"/>
            <w:shd w:val="clear" w:color="auto" w:fill="auto"/>
          </w:tcPr>
          <w:p w:rsidR="006F4D49" w:rsidRPr="00416775" w:rsidRDefault="006F4D49" w:rsidP="00117EB0">
            <w:pPr>
              <w:pStyle w:val="NoSpacing"/>
              <w:rPr>
                <w:rFonts w:ascii="Times New Roman" w:hAnsi="Times New Roman" w:cs="Times New Roman"/>
                <w:sz w:val="20"/>
                <w:szCs w:val="20"/>
              </w:rPr>
            </w:pPr>
            <w:r>
              <w:rPr>
                <w:rFonts w:ascii="Times New Roman" w:hAnsi="Times New Roman" w:cs="Times New Roman"/>
                <w:sz w:val="20"/>
                <w:szCs w:val="20"/>
              </w:rPr>
              <w:t>f</w:t>
            </w:r>
            <w:r w:rsidRPr="00416775">
              <w:rPr>
                <w:rFonts w:ascii="Times New Roman" w:hAnsi="Times New Roman" w:cs="Times New Roman"/>
                <w:sz w:val="20"/>
                <w:szCs w:val="20"/>
              </w:rPr>
              <w:t>ireworks, munitions, flares</w:t>
            </w:r>
          </w:p>
        </w:tc>
      </w:tr>
      <w:tr w:rsidR="006F4D49" w:rsidRPr="00416775" w:rsidTr="00117EB0">
        <w:trPr>
          <w:trHeight w:val="440"/>
        </w:trPr>
        <w:tc>
          <w:tcPr>
            <w:tcW w:w="1827" w:type="dxa"/>
            <w:shd w:val="clear" w:color="auto" w:fill="auto"/>
          </w:tcPr>
          <w:p w:rsidR="006F4D49" w:rsidRPr="00416775" w:rsidRDefault="006F4D49" w:rsidP="00145676">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Barium (ppm)</w:t>
            </w:r>
          </w:p>
        </w:tc>
        <w:tc>
          <w:tcPr>
            <w:tcW w:w="65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2</w:t>
            </w:r>
          </w:p>
        </w:tc>
        <w:tc>
          <w:tcPr>
            <w:tcW w:w="81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2</w:t>
            </w:r>
          </w:p>
        </w:tc>
        <w:tc>
          <w:tcPr>
            <w:tcW w:w="1506"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0.036</w:t>
            </w:r>
          </w:p>
        </w:tc>
        <w:tc>
          <w:tcPr>
            <w:tcW w:w="1594"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0.013 - 0.036</w:t>
            </w:r>
          </w:p>
        </w:tc>
        <w:tc>
          <w:tcPr>
            <w:tcW w:w="1515" w:type="dxa"/>
            <w:shd w:val="clear" w:color="auto" w:fill="auto"/>
          </w:tcPr>
          <w:p w:rsidR="006F4D49" w:rsidRPr="00416775" w:rsidRDefault="00B770D8" w:rsidP="00117EB0">
            <w:pPr>
              <w:pStyle w:val="NoSpacing"/>
              <w:jc w:val="center"/>
              <w:rPr>
                <w:rFonts w:ascii="Times New Roman" w:hAnsi="Times New Roman" w:cs="Times New Roman"/>
                <w:sz w:val="20"/>
                <w:szCs w:val="20"/>
              </w:rPr>
            </w:pPr>
            <w:r>
              <w:rPr>
                <w:rFonts w:ascii="Times New Roman" w:hAnsi="Times New Roman" w:cs="Times New Roman"/>
                <w:sz w:val="20"/>
                <w:szCs w:val="20"/>
              </w:rPr>
              <w:t>2/27/2023</w:t>
            </w:r>
          </w:p>
        </w:tc>
        <w:tc>
          <w:tcPr>
            <w:tcW w:w="3114" w:type="dxa"/>
            <w:shd w:val="clear" w:color="auto" w:fill="auto"/>
          </w:tcPr>
          <w:p w:rsidR="006F4D49" w:rsidRPr="00416775" w:rsidRDefault="006F4D49" w:rsidP="00117EB0">
            <w:pPr>
              <w:pStyle w:val="NoSpacing"/>
              <w:rPr>
                <w:rFonts w:ascii="Times New Roman" w:hAnsi="Times New Roman" w:cs="Times New Roman"/>
                <w:sz w:val="20"/>
                <w:szCs w:val="20"/>
              </w:rPr>
            </w:pPr>
            <w:r>
              <w:rPr>
                <w:rFonts w:ascii="Times New Roman" w:hAnsi="Times New Roman" w:cs="Times New Roman"/>
                <w:sz w:val="20"/>
                <w:szCs w:val="20"/>
              </w:rPr>
              <w:t>discharge of drilling wastes, erosion of natural deposits</w:t>
            </w:r>
          </w:p>
        </w:tc>
      </w:tr>
      <w:tr w:rsidR="00897AA9" w:rsidTr="00897AA9">
        <w:tblPrEx>
          <w:shd w:val="clear" w:color="auto" w:fill="auto"/>
        </w:tblPrEx>
        <w:trPr>
          <w:trHeight w:val="440"/>
        </w:trPr>
        <w:tc>
          <w:tcPr>
            <w:tcW w:w="1827" w:type="dxa"/>
          </w:tcPr>
          <w:p w:rsidR="00897AA9" w:rsidRPr="00416775" w:rsidRDefault="00897AA9" w:rsidP="00145676">
            <w:pPr>
              <w:pStyle w:val="NoSpacing"/>
              <w:jc w:val="center"/>
              <w:rPr>
                <w:rFonts w:ascii="Times New Roman" w:hAnsi="Times New Roman" w:cs="Times New Roman"/>
                <w:sz w:val="20"/>
                <w:szCs w:val="20"/>
              </w:rPr>
            </w:pPr>
            <w:r>
              <w:rPr>
                <w:rFonts w:ascii="Times New Roman" w:hAnsi="Times New Roman" w:cs="Times New Roman"/>
                <w:sz w:val="20"/>
                <w:szCs w:val="20"/>
              </w:rPr>
              <w:t>PFAS6 (ppt)</w:t>
            </w:r>
          </w:p>
        </w:tc>
        <w:tc>
          <w:tcPr>
            <w:tcW w:w="650" w:type="dxa"/>
          </w:tcPr>
          <w:p w:rsidR="00897AA9" w:rsidRPr="00416775" w:rsidRDefault="00897AA9" w:rsidP="00E7181B">
            <w:pPr>
              <w:pStyle w:val="NoSpacing"/>
              <w:jc w:val="center"/>
              <w:rPr>
                <w:rFonts w:ascii="Times New Roman" w:hAnsi="Times New Roman" w:cs="Times New Roman"/>
                <w:sz w:val="20"/>
                <w:szCs w:val="20"/>
              </w:rPr>
            </w:pPr>
            <w:r>
              <w:rPr>
                <w:rFonts w:ascii="Times New Roman" w:hAnsi="Times New Roman" w:cs="Times New Roman"/>
                <w:sz w:val="20"/>
                <w:szCs w:val="20"/>
              </w:rPr>
              <w:t>20</w:t>
            </w:r>
          </w:p>
        </w:tc>
        <w:tc>
          <w:tcPr>
            <w:tcW w:w="810" w:type="dxa"/>
          </w:tcPr>
          <w:p w:rsidR="00897AA9" w:rsidRPr="00416775" w:rsidRDefault="00A70B5A" w:rsidP="00E7181B">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06" w:type="dxa"/>
          </w:tcPr>
          <w:p w:rsidR="00897AA9" w:rsidRDefault="00B770D8" w:rsidP="00E7181B">
            <w:pPr>
              <w:pStyle w:val="NoSpacing"/>
              <w:jc w:val="center"/>
              <w:rPr>
                <w:rFonts w:ascii="Times New Roman" w:hAnsi="Times New Roman" w:cs="Times New Roman"/>
                <w:sz w:val="20"/>
                <w:szCs w:val="20"/>
              </w:rPr>
            </w:pPr>
            <w:r>
              <w:rPr>
                <w:rFonts w:ascii="Times New Roman" w:hAnsi="Times New Roman" w:cs="Times New Roman"/>
                <w:sz w:val="20"/>
                <w:szCs w:val="20"/>
              </w:rPr>
              <w:t>2.19</w:t>
            </w:r>
          </w:p>
        </w:tc>
        <w:tc>
          <w:tcPr>
            <w:tcW w:w="1594" w:type="dxa"/>
          </w:tcPr>
          <w:p w:rsidR="00897AA9" w:rsidRDefault="00B770D8" w:rsidP="00E7181B">
            <w:pPr>
              <w:pStyle w:val="NoSpacing"/>
              <w:jc w:val="center"/>
              <w:rPr>
                <w:rFonts w:ascii="Times New Roman" w:hAnsi="Times New Roman" w:cs="Times New Roman"/>
                <w:sz w:val="20"/>
                <w:szCs w:val="20"/>
              </w:rPr>
            </w:pPr>
            <w:r>
              <w:rPr>
                <w:rFonts w:ascii="Times New Roman" w:hAnsi="Times New Roman" w:cs="Times New Roman"/>
                <w:sz w:val="20"/>
                <w:szCs w:val="20"/>
              </w:rPr>
              <w:t>2.19</w:t>
            </w:r>
          </w:p>
        </w:tc>
        <w:tc>
          <w:tcPr>
            <w:tcW w:w="1515" w:type="dxa"/>
          </w:tcPr>
          <w:p w:rsidR="00897AA9" w:rsidRDefault="00B770D8" w:rsidP="00E7181B">
            <w:pPr>
              <w:pStyle w:val="NoSpacing"/>
              <w:jc w:val="center"/>
              <w:rPr>
                <w:rFonts w:ascii="Times New Roman" w:hAnsi="Times New Roman" w:cs="Times New Roman"/>
                <w:sz w:val="20"/>
                <w:szCs w:val="20"/>
              </w:rPr>
            </w:pPr>
            <w:r>
              <w:rPr>
                <w:rFonts w:ascii="Times New Roman" w:hAnsi="Times New Roman" w:cs="Times New Roman"/>
                <w:sz w:val="20"/>
                <w:szCs w:val="20"/>
              </w:rPr>
              <w:t>4/13/2023</w:t>
            </w:r>
          </w:p>
        </w:tc>
        <w:tc>
          <w:tcPr>
            <w:tcW w:w="3114" w:type="dxa"/>
          </w:tcPr>
          <w:p w:rsidR="00897AA9" w:rsidRDefault="00897AA9" w:rsidP="00E7181B">
            <w:pPr>
              <w:pStyle w:val="NoSpacing"/>
              <w:rPr>
                <w:rFonts w:ascii="Times New Roman" w:hAnsi="Times New Roman" w:cs="Times New Roman"/>
                <w:sz w:val="20"/>
                <w:szCs w:val="20"/>
              </w:rPr>
            </w:pPr>
            <w:r>
              <w:rPr>
                <w:rFonts w:ascii="Times New Roman" w:hAnsi="Times New Roman" w:cs="Times New Roman"/>
                <w:sz w:val="20"/>
                <w:szCs w:val="20"/>
              </w:rPr>
              <w:t xml:space="preserve">discharges and emissions from industrial and manufacturing sources </w:t>
            </w:r>
          </w:p>
        </w:tc>
      </w:tr>
    </w:tbl>
    <w:p w:rsidR="006F4D49" w:rsidRDefault="006F4D49" w:rsidP="00496598">
      <w:pPr>
        <w:pStyle w:val="NoSpacing"/>
        <w:jc w:val="center"/>
        <w:rPr>
          <w:rFonts w:ascii="Times New Roman" w:hAnsi="Times New Roman" w:cs="Times New Roman"/>
          <w:b/>
        </w:rPr>
      </w:pPr>
    </w:p>
    <w:p w:rsidR="00DB0B3F" w:rsidRDefault="00DB0B3F" w:rsidP="00A96257">
      <w:pPr>
        <w:pStyle w:val="NoSpacing"/>
        <w:jc w:val="center"/>
        <w:rPr>
          <w:rFonts w:ascii="Times New Roman" w:hAnsi="Times New Roman" w:cs="Times New Roman"/>
          <w:b/>
          <w:sz w:val="24"/>
        </w:rPr>
      </w:pPr>
    </w:p>
    <w:p w:rsidR="00416775" w:rsidRPr="00BB7814" w:rsidRDefault="001A4AFA" w:rsidP="00A96257">
      <w:pPr>
        <w:pStyle w:val="NoSpacing"/>
        <w:jc w:val="center"/>
        <w:rPr>
          <w:rFonts w:ascii="Times New Roman" w:hAnsi="Times New Roman" w:cs="Times New Roman"/>
          <w:b/>
          <w:sz w:val="24"/>
        </w:rPr>
      </w:pPr>
      <w:r w:rsidRPr="00BB7814">
        <w:rPr>
          <w:rFonts w:ascii="Times New Roman" w:hAnsi="Times New Roman" w:cs="Times New Roman"/>
          <w:b/>
          <w:sz w:val="24"/>
        </w:rPr>
        <w:t xml:space="preserve">Disinfectants and </w:t>
      </w:r>
      <w:r w:rsidR="009F1DE9" w:rsidRPr="00BB7814">
        <w:rPr>
          <w:rFonts w:ascii="Times New Roman" w:hAnsi="Times New Roman" w:cs="Times New Roman"/>
          <w:b/>
          <w:sz w:val="24"/>
        </w:rPr>
        <w:t>Disinfection By-Products</w:t>
      </w:r>
    </w:p>
    <w:p w:rsidR="009F1DE9" w:rsidRPr="00416775" w:rsidRDefault="00BA124C" w:rsidP="00416775">
      <w:pPr>
        <w:pStyle w:val="NoSpacing"/>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723"/>
        <w:gridCol w:w="650"/>
        <w:gridCol w:w="810"/>
        <w:gridCol w:w="1515"/>
        <w:gridCol w:w="1620"/>
        <w:gridCol w:w="1530"/>
        <w:gridCol w:w="3168"/>
      </w:tblGrid>
      <w:tr w:rsidR="009648A6" w:rsidRPr="00416775" w:rsidTr="009648A6">
        <w:trPr>
          <w:trHeight w:val="431"/>
        </w:trPr>
        <w:tc>
          <w:tcPr>
            <w:tcW w:w="1723"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15" w:type="dxa"/>
            <w:shd w:val="clear" w:color="auto" w:fill="BFBFBF" w:themeFill="background1" w:themeFillShade="BF"/>
          </w:tcPr>
          <w:p w:rsidR="009648A6" w:rsidRPr="00416775" w:rsidRDefault="0010156F" w:rsidP="009F1DE9">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Highest </w:t>
            </w:r>
            <w:r w:rsidR="009648A6">
              <w:rPr>
                <w:rFonts w:ascii="Times New Roman" w:hAnsi="Times New Roman" w:cs="Times New Roman"/>
                <w:sz w:val="20"/>
                <w:szCs w:val="20"/>
              </w:rPr>
              <w:t>Detected Level</w:t>
            </w:r>
          </w:p>
        </w:tc>
        <w:tc>
          <w:tcPr>
            <w:tcW w:w="162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3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Sample Dates</w:t>
            </w:r>
          </w:p>
        </w:tc>
        <w:tc>
          <w:tcPr>
            <w:tcW w:w="3168"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9F1DE9" w:rsidRPr="00416775" w:rsidTr="00DD743C">
        <w:trPr>
          <w:trHeight w:val="593"/>
        </w:trPr>
        <w:tc>
          <w:tcPr>
            <w:tcW w:w="1723" w:type="dxa"/>
          </w:tcPr>
          <w:p w:rsidR="009F1DE9" w:rsidRPr="00416775"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 xml:space="preserve">  Haloacetic Acids (ppb)</w:t>
            </w:r>
          </w:p>
        </w:tc>
        <w:tc>
          <w:tcPr>
            <w:tcW w:w="650" w:type="dxa"/>
          </w:tcPr>
          <w:p w:rsidR="009F1DE9" w:rsidRPr="00416775"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60</w:t>
            </w:r>
          </w:p>
        </w:tc>
        <w:tc>
          <w:tcPr>
            <w:tcW w:w="810" w:type="dxa"/>
          </w:tcPr>
          <w:p w:rsidR="009F1DE9" w:rsidRPr="00416775" w:rsidRDefault="002A442F" w:rsidP="009F1DE9">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15" w:type="dxa"/>
          </w:tcPr>
          <w:p w:rsidR="009F1DE9" w:rsidRPr="00416775" w:rsidRDefault="00B770D8" w:rsidP="009F1DE9">
            <w:pPr>
              <w:pStyle w:val="NoSpacing"/>
              <w:jc w:val="center"/>
              <w:rPr>
                <w:rFonts w:ascii="Times New Roman" w:hAnsi="Times New Roman" w:cs="Times New Roman"/>
                <w:sz w:val="20"/>
                <w:szCs w:val="20"/>
              </w:rPr>
            </w:pPr>
            <w:r>
              <w:rPr>
                <w:rFonts w:ascii="Times New Roman" w:hAnsi="Times New Roman" w:cs="Times New Roman"/>
                <w:sz w:val="20"/>
                <w:szCs w:val="20"/>
              </w:rPr>
              <w:t>1.20</w:t>
            </w:r>
          </w:p>
        </w:tc>
        <w:tc>
          <w:tcPr>
            <w:tcW w:w="1620" w:type="dxa"/>
          </w:tcPr>
          <w:p w:rsidR="009F1DE9" w:rsidRPr="00416775" w:rsidRDefault="00B770D8" w:rsidP="009F1DE9">
            <w:pPr>
              <w:pStyle w:val="NoSpacing"/>
              <w:jc w:val="center"/>
              <w:rPr>
                <w:rFonts w:ascii="Times New Roman" w:hAnsi="Times New Roman" w:cs="Times New Roman"/>
                <w:sz w:val="20"/>
                <w:szCs w:val="20"/>
              </w:rPr>
            </w:pPr>
            <w:r>
              <w:rPr>
                <w:rFonts w:ascii="Times New Roman" w:hAnsi="Times New Roman" w:cs="Times New Roman"/>
                <w:sz w:val="20"/>
                <w:szCs w:val="20"/>
              </w:rPr>
              <w:t>0.67 – 1.20</w:t>
            </w:r>
          </w:p>
        </w:tc>
        <w:tc>
          <w:tcPr>
            <w:tcW w:w="1530" w:type="dxa"/>
          </w:tcPr>
          <w:p w:rsidR="000F397E" w:rsidRPr="00416775" w:rsidRDefault="00B770D8" w:rsidP="009F1DE9">
            <w:pPr>
              <w:pStyle w:val="NoSpacing"/>
              <w:jc w:val="center"/>
              <w:rPr>
                <w:rFonts w:ascii="Times New Roman" w:hAnsi="Times New Roman" w:cs="Times New Roman"/>
                <w:sz w:val="20"/>
                <w:szCs w:val="20"/>
              </w:rPr>
            </w:pPr>
            <w:r>
              <w:rPr>
                <w:rFonts w:ascii="Times New Roman" w:hAnsi="Times New Roman" w:cs="Times New Roman"/>
                <w:sz w:val="20"/>
                <w:szCs w:val="20"/>
              </w:rPr>
              <w:t>8/16/2023</w:t>
            </w:r>
          </w:p>
        </w:tc>
        <w:tc>
          <w:tcPr>
            <w:tcW w:w="3168" w:type="dxa"/>
          </w:tcPr>
          <w:p w:rsidR="009F1DE9"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by-product of chlorination</w:t>
            </w:r>
            <w:r w:rsidR="00820254">
              <w:rPr>
                <w:rFonts w:ascii="Times New Roman" w:hAnsi="Times New Roman" w:cs="Times New Roman"/>
                <w:sz w:val="20"/>
                <w:szCs w:val="20"/>
              </w:rPr>
              <w:t>,</w:t>
            </w:r>
          </w:p>
          <w:p w:rsidR="00DD743C" w:rsidRPr="00820254" w:rsidRDefault="00DD743C" w:rsidP="009F1DE9">
            <w:pPr>
              <w:pStyle w:val="NoSpacing"/>
              <w:jc w:val="center"/>
              <w:rPr>
                <w:rFonts w:ascii="Times New Roman" w:hAnsi="Times New Roman" w:cs="Times New Roman"/>
                <w:i/>
                <w:sz w:val="20"/>
                <w:szCs w:val="20"/>
              </w:rPr>
            </w:pPr>
          </w:p>
        </w:tc>
      </w:tr>
      <w:tr w:rsidR="009F1DE9" w:rsidRPr="00D03B82" w:rsidTr="00DD743C">
        <w:trPr>
          <w:trHeight w:val="530"/>
        </w:trPr>
        <w:tc>
          <w:tcPr>
            <w:tcW w:w="1723" w:type="dxa"/>
          </w:tcPr>
          <w:p w:rsidR="009F1DE9" w:rsidRPr="00416775"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Trihalomethanes (ppb)</w:t>
            </w:r>
          </w:p>
        </w:tc>
        <w:tc>
          <w:tcPr>
            <w:tcW w:w="650" w:type="dxa"/>
          </w:tcPr>
          <w:p w:rsidR="009F1DE9" w:rsidRPr="00416775" w:rsidRDefault="00ED2EC1"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80</w:t>
            </w:r>
          </w:p>
        </w:tc>
        <w:tc>
          <w:tcPr>
            <w:tcW w:w="810" w:type="dxa"/>
          </w:tcPr>
          <w:p w:rsidR="009F1DE9" w:rsidRPr="00416775" w:rsidRDefault="002A442F" w:rsidP="009F1DE9">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15" w:type="dxa"/>
          </w:tcPr>
          <w:p w:rsidR="009F1DE9" w:rsidRPr="00416775" w:rsidRDefault="00B770D8" w:rsidP="009F1DE9">
            <w:pPr>
              <w:pStyle w:val="NoSpacing"/>
              <w:jc w:val="center"/>
              <w:rPr>
                <w:rFonts w:ascii="Times New Roman" w:hAnsi="Times New Roman" w:cs="Times New Roman"/>
                <w:sz w:val="20"/>
                <w:szCs w:val="20"/>
              </w:rPr>
            </w:pPr>
            <w:r>
              <w:rPr>
                <w:rFonts w:ascii="Times New Roman" w:hAnsi="Times New Roman" w:cs="Times New Roman"/>
                <w:sz w:val="20"/>
                <w:szCs w:val="20"/>
              </w:rPr>
              <w:t>14</w:t>
            </w:r>
          </w:p>
        </w:tc>
        <w:tc>
          <w:tcPr>
            <w:tcW w:w="1620" w:type="dxa"/>
          </w:tcPr>
          <w:p w:rsidR="009F1DE9" w:rsidRPr="00416775" w:rsidRDefault="00B770D8" w:rsidP="009F1DE9">
            <w:pPr>
              <w:pStyle w:val="NoSpacing"/>
              <w:jc w:val="center"/>
              <w:rPr>
                <w:rFonts w:ascii="Times New Roman" w:hAnsi="Times New Roman" w:cs="Times New Roman"/>
                <w:sz w:val="20"/>
                <w:szCs w:val="20"/>
              </w:rPr>
            </w:pPr>
            <w:r>
              <w:rPr>
                <w:rFonts w:ascii="Times New Roman" w:hAnsi="Times New Roman" w:cs="Times New Roman"/>
                <w:sz w:val="20"/>
                <w:szCs w:val="20"/>
              </w:rPr>
              <w:t>3.1 – 14.0</w:t>
            </w:r>
          </w:p>
        </w:tc>
        <w:tc>
          <w:tcPr>
            <w:tcW w:w="1530" w:type="dxa"/>
          </w:tcPr>
          <w:p w:rsidR="009F1DE9" w:rsidRDefault="00B770D8" w:rsidP="009F1DE9">
            <w:pPr>
              <w:pStyle w:val="NoSpacing"/>
              <w:jc w:val="center"/>
              <w:rPr>
                <w:rFonts w:ascii="Times New Roman" w:hAnsi="Times New Roman" w:cs="Times New Roman"/>
                <w:sz w:val="20"/>
                <w:szCs w:val="20"/>
              </w:rPr>
            </w:pPr>
            <w:r>
              <w:rPr>
                <w:rFonts w:ascii="Times New Roman" w:hAnsi="Times New Roman" w:cs="Times New Roman"/>
                <w:sz w:val="20"/>
                <w:szCs w:val="20"/>
              </w:rPr>
              <w:t>8/16/2023</w:t>
            </w:r>
          </w:p>
          <w:p w:rsidR="000F397E" w:rsidRPr="00416775" w:rsidRDefault="000F397E" w:rsidP="009F1DE9">
            <w:pPr>
              <w:pStyle w:val="NoSpacing"/>
              <w:jc w:val="center"/>
              <w:rPr>
                <w:rFonts w:ascii="Times New Roman" w:hAnsi="Times New Roman" w:cs="Times New Roman"/>
                <w:sz w:val="20"/>
                <w:szCs w:val="20"/>
              </w:rPr>
            </w:pPr>
          </w:p>
        </w:tc>
        <w:tc>
          <w:tcPr>
            <w:tcW w:w="3168" w:type="dxa"/>
          </w:tcPr>
          <w:p w:rsidR="009F1DE9" w:rsidRPr="00416775" w:rsidRDefault="005B25BE" w:rsidP="009F1DE9">
            <w:pPr>
              <w:pStyle w:val="NoSpacing"/>
              <w:jc w:val="center"/>
              <w:rPr>
                <w:rFonts w:ascii="Times New Roman" w:hAnsi="Times New Roman" w:cs="Times New Roman"/>
                <w:sz w:val="20"/>
                <w:szCs w:val="20"/>
              </w:rPr>
            </w:pPr>
            <w:r>
              <w:rPr>
                <w:rFonts w:ascii="Times New Roman" w:hAnsi="Times New Roman" w:cs="Times New Roman"/>
                <w:sz w:val="20"/>
                <w:szCs w:val="20"/>
              </w:rPr>
              <w:t>b</w:t>
            </w:r>
            <w:r w:rsidR="00ED2EC1" w:rsidRPr="00416775">
              <w:rPr>
                <w:rFonts w:ascii="Times New Roman" w:hAnsi="Times New Roman" w:cs="Times New Roman"/>
                <w:sz w:val="20"/>
                <w:szCs w:val="20"/>
              </w:rPr>
              <w:t xml:space="preserve">y-product of </w:t>
            </w:r>
            <w:r w:rsidR="00D06611" w:rsidRPr="00416775">
              <w:rPr>
                <w:rFonts w:ascii="Times New Roman" w:hAnsi="Times New Roman" w:cs="Times New Roman"/>
                <w:sz w:val="20"/>
                <w:szCs w:val="20"/>
              </w:rPr>
              <w:t>chlorination</w:t>
            </w:r>
          </w:p>
        </w:tc>
      </w:tr>
      <w:tr w:rsidR="000242E0" w:rsidRPr="00416775" w:rsidTr="00145676">
        <w:trPr>
          <w:trHeight w:val="548"/>
        </w:trPr>
        <w:tc>
          <w:tcPr>
            <w:tcW w:w="1723" w:type="dxa"/>
          </w:tcPr>
          <w:p w:rsidR="000242E0" w:rsidRPr="00850488" w:rsidRDefault="00BA1263" w:rsidP="00BB55B7">
            <w:pPr>
              <w:pStyle w:val="NoSpacing"/>
              <w:jc w:val="center"/>
              <w:rPr>
                <w:rFonts w:ascii="Times New Roman" w:hAnsi="Times New Roman" w:cs="Times New Roman"/>
                <w:sz w:val="20"/>
                <w:szCs w:val="20"/>
              </w:rPr>
            </w:pPr>
            <w:r w:rsidRPr="00850488">
              <w:rPr>
                <w:rFonts w:ascii="Times New Roman" w:hAnsi="Times New Roman" w:cs="Times New Roman"/>
                <w:sz w:val="20"/>
                <w:szCs w:val="20"/>
              </w:rPr>
              <w:t xml:space="preserve">Free </w:t>
            </w:r>
            <w:r w:rsidR="000242E0" w:rsidRPr="00850488">
              <w:rPr>
                <w:rFonts w:ascii="Times New Roman" w:hAnsi="Times New Roman" w:cs="Times New Roman"/>
                <w:sz w:val="20"/>
                <w:szCs w:val="20"/>
              </w:rPr>
              <w:t>Chlorine</w:t>
            </w:r>
          </w:p>
          <w:p w:rsidR="00BA1263" w:rsidRPr="00B770D8" w:rsidRDefault="00BA1263"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(ppm)</w:t>
            </w:r>
          </w:p>
        </w:tc>
        <w:tc>
          <w:tcPr>
            <w:tcW w:w="650" w:type="dxa"/>
          </w:tcPr>
          <w:p w:rsidR="000242E0" w:rsidRPr="00B770D8" w:rsidRDefault="000242E0"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4</w:t>
            </w:r>
          </w:p>
        </w:tc>
        <w:tc>
          <w:tcPr>
            <w:tcW w:w="810" w:type="dxa"/>
          </w:tcPr>
          <w:p w:rsidR="000242E0" w:rsidRPr="00B770D8" w:rsidRDefault="000242E0"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4</w:t>
            </w:r>
          </w:p>
        </w:tc>
        <w:tc>
          <w:tcPr>
            <w:tcW w:w="1515" w:type="dxa"/>
          </w:tcPr>
          <w:p w:rsidR="000242E0" w:rsidRPr="00B770D8" w:rsidRDefault="00850488" w:rsidP="00BB55B7">
            <w:pPr>
              <w:pStyle w:val="NoSpacing"/>
              <w:jc w:val="center"/>
              <w:rPr>
                <w:rFonts w:ascii="Times New Roman" w:hAnsi="Times New Roman" w:cs="Times New Roman"/>
                <w:sz w:val="20"/>
                <w:szCs w:val="20"/>
                <w:highlight w:val="yellow"/>
              </w:rPr>
            </w:pPr>
            <w:r>
              <w:rPr>
                <w:rFonts w:ascii="Times New Roman" w:hAnsi="Times New Roman" w:cs="Times New Roman"/>
                <w:sz w:val="20"/>
                <w:szCs w:val="20"/>
              </w:rPr>
              <w:t>0.38</w:t>
            </w:r>
          </w:p>
        </w:tc>
        <w:tc>
          <w:tcPr>
            <w:tcW w:w="1620" w:type="dxa"/>
          </w:tcPr>
          <w:p w:rsidR="000242E0" w:rsidRPr="00850488" w:rsidRDefault="006C3E84" w:rsidP="00BB55B7">
            <w:pPr>
              <w:pStyle w:val="NoSpacing"/>
              <w:jc w:val="center"/>
              <w:rPr>
                <w:rFonts w:ascii="Times New Roman" w:hAnsi="Times New Roman" w:cs="Times New Roman"/>
                <w:sz w:val="20"/>
                <w:szCs w:val="20"/>
              </w:rPr>
            </w:pPr>
            <w:r w:rsidRPr="00850488">
              <w:rPr>
                <w:rFonts w:ascii="Times New Roman" w:hAnsi="Times New Roman" w:cs="Times New Roman"/>
                <w:sz w:val="20"/>
                <w:szCs w:val="20"/>
              </w:rPr>
              <w:t>0.07</w:t>
            </w:r>
            <w:r w:rsidR="001D5A42" w:rsidRPr="00850488">
              <w:rPr>
                <w:rFonts w:ascii="Times New Roman" w:hAnsi="Times New Roman" w:cs="Times New Roman"/>
                <w:sz w:val="20"/>
                <w:szCs w:val="20"/>
              </w:rPr>
              <w:t xml:space="preserve"> - </w:t>
            </w:r>
            <w:r w:rsidR="00472549" w:rsidRPr="00850488">
              <w:rPr>
                <w:rFonts w:ascii="Times New Roman" w:hAnsi="Times New Roman" w:cs="Times New Roman"/>
                <w:sz w:val="20"/>
                <w:szCs w:val="20"/>
              </w:rPr>
              <w:t xml:space="preserve"> </w:t>
            </w:r>
            <w:r w:rsidR="00145676" w:rsidRPr="00850488">
              <w:rPr>
                <w:rFonts w:ascii="Times New Roman" w:hAnsi="Times New Roman" w:cs="Times New Roman"/>
                <w:sz w:val="20"/>
                <w:szCs w:val="20"/>
              </w:rPr>
              <w:t>0.</w:t>
            </w:r>
            <w:r w:rsidR="00850488">
              <w:rPr>
                <w:rFonts w:ascii="Times New Roman" w:hAnsi="Times New Roman" w:cs="Times New Roman"/>
                <w:sz w:val="20"/>
                <w:szCs w:val="20"/>
              </w:rPr>
              <w:t>38</w:t>
            </w:r>
          </w:p>
          <w:p w:rsidR="006C3E84" w:rsidRPr="004814B1" w:rsidRDefault="006C3E84" w:rsidP="00BB55B7">
            <w:pPr>
              <w:pStyle w:val="NoSpacing"/>
              <w:jc w:val="center"/>
              <w:rPr>
                <w:rFonts w:ascii="Times New Roman" w:hAnsi="Times New Roman" w:cs="Times New Roman"/>
                <w:b/>
                <w:i/>
                <w:color w:val="FF0000"/>
                <w:sz w:val="20"/>
                <w:szCs w:val="20"/>
                <w:highlight w:val="yellow"/>
              </w:rPr>
            </w:pPr>
          </w:p>
        </w:tc>
        <w:tc>
          <w:tcPr>
            <w:tcW w:w="1530" w:type="dxa"/>
          </w:tcPr>
          <w:p w:rsidR="000242E0" w:rsidRPr="00B770D8" w:rsidRDefault="00396EFB"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10</w:t>
            </w:r>
            <w:r w:rsidR="00145676" w:rsidRPr="00850488">
              <w:rPr>
                <w:rFonts w:ascii="Times New Roman" w:hAnsi="Times New Roman" w:cs="Times New Roman"/>
                <w:sz w:val="20"/>
                <w:szCs w:val="20"/>
              </w:rPr>
              <w:t xml:space="preserve"> locations </w:t>
            </w:r>
            <w:r w:rsidR="0014163C" w:rsidRPr="00850488">
              <w:rPr>
                <w:rFonts w:ascii="Times New Roman" w:hAnsi="Times New Roman" w:cs="Times New Roman"/>
                <w:sz w:val="20"/>
                <w:szCs w:val="20"/>
              </w:rPr>
              <w:t>monthly</w:t>
            </w:r>
          </w:p>
        </w:tc>
        <w:tc>
          <w:tcPr>
            <w:tcW w:w="3168" w:type="dxa"/>
          </w:tcPr>
          <w:p w:rsidR="000242E0" w:rsidRPr="00B770D8" w:rsidRDefault="000242E0" w:rsidP="00BA1263">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 xml:space="preserve">water </w:t>
            </w:r>
            <w:r w:rsidR="00BA1263" w:rsidRPr="00850488">
              <w:rPr>
                <w:rFonts w:ascii="Times New Roman" w:hAnsi="Times New Roman" w:cs="Times New Roman"/>
                <w:sz w:val="20"/>
                <w:szCs w:val="20"/>
              </w:rPr>
              <w:t>additive used for disinfection</w:t>
            </w:r>
          </w:p>
        </w:tc>
      </w:tr>
    </w:tbl>
    <w:p w:rsidR="00D06611" w:rsidRDefault="00D06611" w:rsidP="00D06611">
      <w:pPr>
        <w:pStyle w:val="NoSpacing"/>
        <w:rPr>
          <w:rFonts w:ascii="Times New Roman" w:hAnsi="Times New Roman" w:cs="Times New Roman"/>
          <w:b/>
          <w:sz w:val="20"/>
          <w:szCs w:val="20"/>
        </w:rPr>
      </w:pPr>
    </w:p>
    <w:p w:rsidR="00D06611" w:rsidRPr="007F79DE" w:rsidRDefault="00D06611" w:rsidP="00D06611">
      <w:pPr>
        <w:pStyle w:val="NoSpacing"/>
        <w:rPr>
          <w:rFonts w:ascii="Times New Roman" w:hAnsi="Times New Roman" w:cs="Times New Roman"/>
          <w:b/>
          <w:sz w:val="20"/>
          <w:szCs w:val="20"/>
        </w:rPr>
      </w:pPr>
      <w:r w:rsidRPr="006801D3">
        <w:rPr>
          <w:rFonts w:ascii="Times New Roman" w:hAnsi="Times New Roman" w:cs="Times New Roman"/>
          <w:b/>
          <w:sz w:val="20"/>
          <w:szCs w:val="20"/>
        </w:rPr>
        <w:t>Disinfection:</w:t>
      </w:r>
      <w:r w:rsidRPr="007F79DE">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192610">
        <w:rPr>
          <w:rFonts w:ascii="Times New Roman" w:hAnsi="Times New Roman" w:cs="Times New Roman"/>
          <w:sz w:val="20"/>
          <w:szCs w:val="20"/>
        </w:rPr>
        <w:t xml:space="preserve">Disinfection does not sterilize the water; it removes harmful organisms. Sterilization is too costly and </w:t>
      </w:r>
      <w:r>
        <w:rPr>
          <w:rFonts w:ascii="Times New Roman" w:hAnsi="Times New Roman" w:cs="Times New Roman"/>
          <w:sz w:val="20"/>
          <w:szCs w:val="20"/>
        </w:rPr>
        <w:t>kills all</w:t>
      </w:r>
      <w:r>
        <w:rPr>
          <w:rFonts w:ascii="Times New Roman" w:hAnsi="Times New Roman" w:cs="Times New Roman"/>
          <w:sz w:val="20"/>
          <w:szCs w:val="20"/>
        </w:rPr>
        <w:tab/>
      </w:r>
      <w:r>
        <w:rPr>
          <w:rFonts w:ascii="Times New Roman" w:hAnsi="Times New Roman" w:cs="Times New Roman"/>
          <w:sz w:val="20"/>
          <w:szCs w:val="20"/>
        </w:rPr>
        <w:tab/>
        <w:t xml:space="preserve">           </w:t>
      </w:r>
      <w:r w:rsidRPr="00192610">
        <w:rPr>
          <w:rFonts w:ascii="Times New Roman" w:hAnsi="Times New Roman" w:cs="Times New Roman"/>
          <w:sz w:val="20"/>
          <w:szCs w:val="20"/>
        </w:rPr>
        <w:t xml:space="preserve"> microorganisms, even though most are not harmful. The North Sagamore Water District uses</w:t>
      </w:r>
      <w:r>
        <w:rPr>
          <w:rFonts w:ascii="Times New Roman" w:hAnsi="Times New Roman" w:cs="Times New Roman"/>
          <w:sz w:val="20"/>
          <w:szCs w:val="20"/>
        </w:rPr>
        <w:t xml:space="preserve"> </w:t>
      </w:r>
      <w:r w:rsidRPr="00192610">
        <w:rPr>
          <w:rFonts w:ascii="Times New Roman" w:hAnsi="Times New Roman" w:cs="Times New Roman"/>
          <w:sz w:val="20"/>
          <w:szCs w:val="20"/>
        </w:rPr>
        <w:t>sodium hypochlorite</w:t>
      </w:r>
      <w:r>
        <w:rPr>
          <w:rFonts w:ascii="Times New Roman" w:hAnsi="Times New Roman" w:cs="Times New Roman"/>
          <w:sz w:val="20"/>
          <w:szCs w:val="20"/>
        </w:rPr>
        <w:tab/>
      </w:r>
      <w:r>
        <w:rPr>
          <w:rFonts w:ascii="Times New Roman" w:hAnsi="Times New Roman" w:cs="Times New Roman"/>
          <w:sz w:val="20"/>
          <w:szCs w:val="20"/>
        </w:rPr>
        <w:tab/>
        <w:t xml:space="preserve">            </w:t>
      </w:r>
      <w:r w:rsidRPr="00192610">
        <w:rPr>
          <w:rFonts w:ascii="Times New Roman" w:hAnsi="Times New Roman" w:cs="Times New Roman"/>
          <w:sz w:val="20"/>
          <w:szCs w:val="20"/>
        </w:rPr>
        <w:t xml:space="preserve">as its primary disinfectant. </w:t>
      </w:r>
    </w:p>
    <w:p w:rsidR="00583A53" w:rsidRDefault="00583A53" w:rsidP="009F1DE9">
      <w:pPr>
        <w:pStyle w:val="NoSpacing"/>
        <w:jc w:val="center"/>
        <w:rPr>
          <w:rFonts w:ascii="Times New Roman" w:hAnsi="Times New Roman" w:cs="Times New Roman"/>
          <w:b/>
        </w:rPr>
      </w:pPr>
    </w:p>
    <w:p w:rsidR="009F1DE9" w:rsidRPr="00BB7814" w:rsidRDefault="00ED2EC1" w:rsidP="009F1DE9">
      <w:pPr>
        <w:pStyle w:val="NoSpacing"/>
        <w:jc w:val="center"/>
        <w:rPr>
          <w:rFonts w:ascii="Times New Roman" w:hAnsi="Times New Roman" w:cs="Times New Roman"/>
          <w:b/>
          <w:sz w:val="24"/>
        </w:rPr>
      </w:pPr>
      <w:r w:rsidRPr="00BB7814">
        <w:rPr>
          <w:rFonts w:ascii="Times New Roman" w:hAnsi="Times New Roman" w:cs="Times New Roman"/>
          <w:b/>
          <w:sz w:val="24"/>
        </w:rPr>
        <w:t>Lead and Copper</w:t>
      </w:r>
    </w:p>
    <w:p w:rsidR="00496598" w:rsidRPr="00D06611" w:rsidRDefault="00496598" w:rsidP="009D4BAC">
      <w:pPr>
        <w:pStyle w:val="No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11"/>
        <w:gridCol w:w="677"/>
        <w:gridCol w:w="810"/>
        <w:gridCol w:w="1350"/>
        <w:gridCol w:w="1530"/>
        <w:gridCol w:w="1530"/>
        <w:gridCol w:w="1890"/>
        <w:gridCol w:w="1818"/>
      </w:tblGrid>
      <w:tr w:rsidR="00405E2F" w:rsidRPr="00C01E2F" w:rsidTr="00405E2F">
        <w:trPr>
          <w:trHeight w:val="386"/>
        </w:trPr>
        <w:tc>
          <w:tcPr>
            <w:tcW w:w="1411"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77"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AL</w:t>
            </w:r>
          </w:p>
        </w:tc>
        <w:tc>
          <w:tcPr>
            <w:tcW w:w="81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35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90</w:t>
            </w:r>
            <w:r w:rsidRPr="00405E2F">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r>
              <w:rPr>
                <w:rFonts w:ascii="Times New Roman" w:hAnsi="Times New Roman" w:cs="Times New Roman"/>
                <w:sz w:val="20"/>
                <w:szCs w:val="20"/>
              </w:rPr>
              <w:t>% Level</w:t>
            </w:r>
          </w:p>
        </w:tc>
        <w:tc>
          <w:tcPr>
            <w:tcW w:w="153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3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Sites Above AL</w:t>
            </w:r>
          </w:p>
        </w:tc>
        <w:tc>
          <w:tcPr>
            <w:tcW w:w="1890" w:type="dxa"/>
            <w:shd w:val="clear" w:color="auto" w:fill="BFBFBF" w:themeFill="background1" w:themeFillShade="BF"/>
          </w:tcPr>
          <w:p w:rsidR="00405E2F" w:rsidRPr="00405E2F" w:rsidRDefault="00405E2F" w:rsidP="008A63BB">
            <w:pPr>
              <w:pStyle w:val="NoSpacing"/>
              <w:jc w:val="center"/>
              <w:rPr>
                <w:rFonts w:ascii="Times New Roman" w:hAnsi="Times New Roman" w:cs="Times New Roman"/>
                <w:sz w:val="20"/>
                <w:szCs w:val="20"/>
              </w:rPr>
            </w:pPr>
            <w:r w:rsidRPr="00405E2F">
              <w:rPr>
                <w:rFonts w:ascii="Times New Roman" w:hAnsi="Times New Roman" w:cs="Times New Roman"/>
                <w:sz w:val="20"/>
                <w:szCs w:val="20"/>
              </w:rPr>
              <w:t>Sample Dates</w:t>
            </w:r>
          </w:p>
        </w:tc>
        <w:tc>
          <w:tcPr>
            <w:tcW w:w="1818"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9D4BAC" w:rsidRPr="00C01E2F" w:rsidTr="00D156AE">
        <w:trPr>
          <w:trHeight w:val="359"/>
        </w:trPr>
        <w:tc>
          <w:tcPr>
            <w:tcW w:w="1411"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Lead (ppb)</w:t>
            </w:r>
          </w:p>
        </w:tc>
        <w:tc>
          <w:tcPr>
            <w:tcW w:w="677"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15</w:t>
            </w:r>
          </w:p>
        </w:tc>
        <w:tc>
          <w:tcPr>
            <w:tcW w:w="810"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0</w:t>
            </w:r>
          </w:p>
        </w:tc>
        <w:tc>
          <w:tcPr>
            <w:tcW w:w="1350" w:type="dxa"/>
          </w:tcPr>
          <w:p w:rsidR="009D4BAC" w:rsidRPr="00C01E2F" w:rsidRDefault="00B632B7" w:rsidP="009F1DE9">
            <w:pPr>
              <w:pStyle w:val="NoSpacing"/>
              <w:jc w:val="center"/>
              <w:rPr>
                <w:rFonts w:ascii="Times New Roman" w:hAnsi="Times New Roman" w:cs="Times New Roman"/>
                <w:sz w:val="20"/>
                <w:szCs w:val="20"/>
              </w:rPr>
            </w:pPr>
            <w:r>
              <w:rPr>
                <w:rFonts w:ascii="Times New Roman" w:hAnsi="Times New Roman" w:cs="Times New Roman"/>
                <w:sz w:val="20"/>
                <w:szCs w:val="20"/>
              </w:rPr>
              <w:t>1</w:t>
            </w:r>
          </w:p>
        </w:tc>
        <w:tc>
          <w:tcPr>
            <w:tcW w:w="1530" w:type="dxa"/>
          </w:tcPr>
          <w:p w:rsidR="009D4BAC" w:rsidRPr="00C01E2F" w:rsidRDefault="00CA7162" w:rsidP="009F1DE9">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ND - </w:t>
            </w:r>
            <w:r w:rsidR="00B632B7">
              <w:rPr>
                <w:rFonts w:ascii="Times New Roman" w:hAnsi="Times New Roman" w:cs="Times New Roman"/>
                <w:sz w:val="20"/>
                <w:szCs w:val="20"/>
              </w:rPr>
              <w:t>4</w:t>
            </w:r>
          </w:p>
        </w:tc>
        <w:tc>
          <w:tcPr>
            <w:tcW w:w="1530"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0 out of 20</w:t>
            </w:r>
          </w:p>
        </w:tc>
        <w:tc>
          <w:tcPr>
            <w:tcW w:w="1890" w:type="dxa"/>
          </w:tcPr>
          <w:p w:rsidR="009D4BAC" w:rsidRPr="00C01E2F" w:rsidRDefault="00B632B7" w:rsidP="009D4BAC">
            <w:pPr>
              <w:pStyle w:val="NoSpacing"/>
              <w:rPr>
                <w:rFonts w:ascii="Times New Roman" w:hAnsi="Times New Roman" w:cs="Times New Roman"/>
                <w:sz w:val="18"/>
                <w:szCs w:val="18"/>
              </w:rPr>
            </w:pPr>
            <w:r>
              <w:rPr>
                <w:rFonts w:ascii="Times New Roman" w:hAnsi="Times New Roman" w:cs="Times New Roman"/>
                <w:sz w:val="18"/>
                <w:szCs w:val="18"/>
              </w:rPr>
              <w:t>8/23/2023</w:t>
            </w:r>
            <w:r w:rsidR="00496598" w:rsidRPr="00C01E2F">
              <w:rPr>
                <w:rFonts w:ascii="Times New Roman" w:hAnsi="Times New Roman" w:cs="Times New Roman"/>
                <w:sz w:val="18"/>
                <w:szCs w:val="18"/>
              </w:rPr>
              <w:t xml:space="preserve"> - </w:t>
            </w:r>
            <w:r>
              <w:rPr>
                <w:rFonts w:ascii="Times New Roman" w:hAnsi="Times New Roman" w:cs="Times New Roman"/>
                <w:sz w:val="18"/>
                <w:szCs w:val="18"/>
              </w:rPr>
              <w:t>9/13/2023</w:t>
            </w:r>
          </w:p>
        </w:tc>
        <w:tc>
          <w:tcPr>
            <w:tcW w:w="1818" w:type="dxa"/>
          </w:tcPr>
          <w:p w:rsidR="009D4BAC" w:rsidRPr="00C01E2F" w:rsidRDefault="009D4BAC" w:rsidP="009D4BAC">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plumbing corrosion</w:t>
            </w:r>
          </w:p>
        </w:tc>
      </w:tr>
      <w:tr w:rsidR="009D4BAC" w:rsidTr="00BA1263">
        <w:trPr>
          <w:trHeight w:val="413"/>
        </w:trPr>
        <w:tc>
          <w:tcPr>
            <w:tcW w:w="1411"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Copper (ppm)</w:t>
            </w:r>
          </w:p>
        </w:tc>
        <w:tc>
          <w:tcPr>
            <w:tcW w:w="677"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1.3</w:t>
            </w:r>
          </w:p>
        </w:tc>
        <w:tc>
          <w:tcPr>
            <w:tcW w:w="810" w:type="dxa"/>
          </w:tcPr>
          <w:p w:rsidR="009D4BAC" w:rsidRPr="00C01E2F" w:rsidRDefault="00A81BBD" w:rsidP="009F1DE9">
            <w:pPr>
              <w:pStyle w:val="NoSpacing"/>
              <w:jc w:val="center"/>
              <w:rPr>
                <w:rFonts w:ascii="Times New Roman" w:hAnsi="Times New Roman" w:cs="Times New Roman"/>
                <w:sz w:val="20"/>
                <w:szCs w:val="20"/>
              </w:rPr>
            </w:pPr>
            <w:r>
              <w:rPr>
                <w:rFonts w:ascii="Times New Roman" w:hAnsi="Times New Roman" w:cs="Times New Roman"/>
                <w:sz w:val="20"/>
                <w:szCs w:val="20"/>
              </w:rPr>
              <w:t>1.3</w:t>
            </w:r>
          </w:p>
        </w:tc>
        <w:tc>
          <w:tcPr>
            <w:tcW w:w="1350" w:type="dxa"/>
          </w:tcPr>
          <w:p w:rsidR="009D4BAC" w:rsidRPr="00C01E2F" w:rsidRDefault="00B632B7" w:rsidP="009F1DE9">
            <w:pPr>
              <w:pStyle w:val="NoSpacing"/>
              <w:jc w:val="center"/>
              <w:rPr>
                <w:rFonts w:ascii="Times New Roman" w:hAnsi="Times New Roman" w:cs="Times New Roman"/>
                <w:sz w:val="20"/>
                <w:szCs w:val="20"/>
              </w:rPr>
            </w:pPr>
            <w:r>
              <w:rPr>
                <w:rFonts w:ascii="Times New Roman" w:hAnsi="Times New Roman" w:cs="Times New Roman"/>
                <w:sz w:val="20"/>
                <w:szCs w:val="20"/>
              </w:rPr>
              <w:t>0.033</w:t>
            </w:r>
          </w:p>
        </w:tc>
        <w:tc>
          <w:tcPr>
            <w:tcW w:w="1530" w:type="dxa"/>
          </w:tcPr>
          <w:p w:rsidR="009D4BAC" w:rsidRPr="00C01E2F" w:rsidRDefault="00CA7162" w:rsidP="009F1DE9">
            <w:pPr>
              <w:pStyle w:val="NoSpacing"/>
              <w:jc w:val="center"/>
              <w:rPr>
                <w:rFonts w:ascii="Times New Roman" w:hAnsi="Times New Roman" w:cs="Times New Roman"/>
                <w:sz w:val="20"/>
                <w:szCs w:val="20"/>
              </w:rPr>
            </w:pPr>
            <w:r>
              <w:rPr>
                <w:rFonts w:ascii="Times New Roman" w:hAnsi="Times New Roman" w:cs="Times New Roman"/>
                <w:sz w:val="20"/>
                <w:szCs w:val="20"/>
              </w:rPr>
              <w:t>ND</w:t>
            </w:r>
            <w:r w:rsidR="00B632B7">
              <w:rPr>
                <w:rFonts w:ascii="Times New Roman" w:hAnsi="Times New Roman" w:cs="Times New Roman"/>
                <w:sz w:val="20"/>
                <w:szCs w:val="20"/>
              </w:rPr>
              <w:t xml:space="preserve"> - 0.056</w:t>
            </w:r>
          </w:p>
        </w:tc>
        <w:tc>
          <w:tcPr>
            <w:tcW w:w="1530"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0</w:t>
            </w:r>
            <w:r w:rsidR="009C7D03">
              <w:rPr>
                <w:rFonts w:ascii="Times New Roman" w:hAnsi="Times New Roman" w:cs="Times New Roman"/>
                <w:sz w:val="20"/>
                <w:szCs w:val="20"/>
              </w:rPr>
              <w:t xml:space="preserve"> </w:t>
            </w:r>
            <w:r w:rsidRPr="00C01E2F">
              <w:rPr>
                <w:rFonts w:ascii="Times New Roman" w:hAnsi="Times New Roman" w:cs="Times New Roman"/>
                <w:sz w:val="20"/>
                <w:szCs w:val="20"/>
              </w:rPr>
              <w:t>out of 20</w:t>
            </w:r>
          </w:p>
        </w:tc>
        <w:tc>
          <w:tcPr>
            <w:tcW w:w="1890" w:type="dxa"/>
          </w:tcPr>
          <w:p w:rsidR="009D4BAC" w:rsidRPr="00C01E2F" w:rsidRDefault="00B632B7" w:rsidP="009D4BAC">
            <w:pPr>
              <w:pStyle w:val="NoSpacing"/>
              <w:rPr>
                <w:rFonts w:ascii="Times New Roman" w:hAnsi="Times New Roman" w:cs="Times New Roman"/>
                <w:sz w:val="18"/>
                <w:szCs w:val="18"/>
              </w:rPr>
            </w:pPr>
            <w:r w:rsidRPr="00B632B7">
              <w:rPr>
                <w:rFonts w:ascii="Times New Roman" w:hAnsi="Times New Roman" w:cs="Times New Roman"/>
                <w:sz w:val="18"/>
                <w:szCs w:val="18"/>
              </w:rPr>
              <w:t>8/23/2023 - 9/13/2023</w:t>
            </w:r>
          </w:p>
        </w:tc>
        <w:tc>
          <w:tcPr>
            <w:tcW w:w="1818" w:type="dxa"/>
          </w:tcPr>
          <w:p w:rsidR="009D4BAC" w:rsidRPr="009D4BAC" w:rsidRDefault="009D4BAC" w:rsidP="009D4BAC">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plumbing corrosion</w:t>
            </w:r>
          </w:p>
        </w:tc>
      </w:tr>
    </w:tbl>
    <w:p w:rsidR="00F63B6A" w:rsidRDefault="00F63B6A" w:rsidP="009F1DE9">
      <w:pPr>
        <w:pStyle w:val="NoSpacing"/>
        <w:jc w:val="center"/>
        <w:rPr>
          <w:rFonts w:ascii="Times New Roman" w:hAnsi="Times New Roman" w:cs="Times New Roman"/>
          <w:b/>
        </w:rPr>
      </w:pPr>
    </w:p>
    <w:p w:rsidR="00A96257" w:rsidRDefault="00A96257" w:rsidP="009F1DE9">
      <w:pPr>
        <w:pStyle w:val="NoSpacing"/>
        <w:jc w:val="center"/>
        <w:rPr>
          <w:rFonts w:ascii="Times New Roman" w:hAnsi="Times New Roman" w:cs="Times New Roman"/>
          <w:b/>
        </w:rPr>
      </w:pPr>
    </w:p>
    <w:p w:rsidR="00ED2EC1" w:rsidRDefault="00496598" w:rsidP="009F1DE9">
      <w:pPr>
        <w:pStyle w:val="NoSpacing"/>
        <w:jc w:val="center"/>
        <w:rPr>
          <w:rFonts w:ascii="Times New Roman" w:hAnsi="Times New Roman" w:cs="Times New Roman"/>
          <w:b/>
        </w:rPr>
      </w:pPr>
      <w:r>
        <w:rPr>
          <w:rFonts w:ascii="Times New Roman" w:hAnsi="Times New Roman" w:cs="Times New Roman"/>
          <w:b/>
        </w:rPr>
        <w:t>Monitoring for lead and copper is required every three years.  Testi</w:t>
      </w:r>
      <w:r w:rsidR="006A45C7">
        <w:rPr>
          <w:rFonts w:ascii="Times New Roman" w:hAnsi="Times New Roman" w:cs="Times New Roman"/>
          <w:b/>
        </w:rPr>
        <w:t>ng will next be performed in</w:t>
      </w:r>
      <w:r w:rsidR="00D156AE">
        <w:rPr>
          <w:rFonts w:ascii="Times New Roman" w:hAnsi="Times New Roman" w:cs="Times New Roman"/>
          <w:b/>
        </w:rPr>
        <w:t xml:space="preserve"> 2023</w:t>
      </w:r>
      <w:r>
        <w:rPr>
          <w:rFonts w:ascii="Times New Roman" w:hAnsi="Times New Roman" w:cs="Times New Roman"/>
          <w:b/>
        </w:rPr>
        <w:t>.</w:t>
      </w:r>
    </w:p>
    <w:p w:rsidR="00496598" w:rsidRDefault="00496598" w:rsidP="00496598">
      <w:pPr>
        <w:pStyle w:val="NoSpacing"/>
        <w:rPr>
          <w:rFonts w:ascii="Arial" w:eastAsia="Times New Roman" w:hAnsi="Arial" w:cs="Arial"/>
          <w:i/>
          <w:iCs/>
          <w:sz w:val="16"/>
          <w:szCs w:val="16"/>
        </w:rPr>
      </w:pPr>
    </w:p>
    <w:p w:rsidR="00BE3215" w:rsidRPr="003F28D8" w:rsidRDefault="00496598" w:rsidP="00897AA9">
      <w:pPr>
        <w:pStyle w:val="NoSpacing"/>
        <w:rPr>
          <w:rFonts w:ascii="Times New Roman" w:hAnsi="Times New Roman" w:cs="Times New Roman"/>
          <w:sz w:val="20"/>
          <w:szCs w:val="20"/>
        </w:rPr>
      </w:pPr>
      <w:r w:rsidRPr="007F79DE">
        <w:rPr>
          <w:rFonts w:ascii="Times New Roman" w:hAnsi="Times New Roman" w:cs="Times New Roman"/>
          <w:b/>
          <w:sz w:val="20"/>
          <w:szCs w:val="20"/>
        </w:rPr>
        <w:tab/>
      </w:r>
      <w:r w:rsidRPr="007F79DE">
        <w:rPr>
          <w:rFonts w:ascii="Times New Roman" w:hAnsi="Times New Roman" w:cs="Times New Roman"/>
          <w:sz w:val="20"/>
          <w:szCs w:val="20"/>
        </w:rPr>
        <w:t>If present, elevated levels of lead can cause serious health problems, especially for pregnant women and young</w:t>
      </w:r>
      <w:r w:rsidR="00B178F1">
        <w:rPr>
          <w:rFonts w:ascii="Times New Roman" w:hAnsi="Times New Roman" w:cs="Times New Roman"/>
          <w:sz w:val="20"/>
          <w:szCs w:val="20"/>
        </w:rPr>
        <w:t xml:space="preserve"> </w:t>
      </w:r>
      <w:r w:rsidRPr="007F79DE">
        <w:rPr>
          <w:rFonts w:ascii="Times New Roman" w:hAnsi="Times New Roman" w:cs="Times New Roman"/>
          <w:sz w:val="20"/>
          <w:szCs w:val="20"/>
        </w:rPr>
        <w:t>children. Lead in drinking water is primarily from materials and components associated with service lines</w:t>
      </w:r>
      <w:r w:rsidR="0067024C">
        <w:rPr>
          <w:rFonts w:ascii="Times New Roman" w:hAnsi="Times New Roman" w:cs="Times New Roman"/>
          <w:sz w:val="20"/>
          <w:szCs w:val="20"/>
        </w:rPr>
        <w:t xml:space="preserve"> </w:t>
      </w:r>
      <w:r w:rsidRPr="007F79DE">
        <w:rPr>
          <w:rFonts w:ascii="Times New Roman" w:hAnsi="Times New Roman" w:cs="Times New Roman"/>
          <w:sz w:val="20"/>
          <w:szCs w:val="20"/>
        </w:rPr>
        <w:t xml:space="preserve">and home plumbing.  The North Sagamore Water District is responsible for providing high quality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00C52EA0" w:rsidRPr="00051F0C">
          <w:rPr>
            <w:rStyle w:val="Hyperlink"/>
            <w:rFonts w:ascii="Times New Roman" w:hAnsi="Times New Roman" w:cs="Times New Roman"/>
            <w:sz w:val="20"/>
            <w:szCs w:val="20"/>
          </w:rPr>
          <w:t>http://epa.gov/safewater/lead</w:t>
        </w:r>
      </w:hyperlink>
      <w:r w:rsidR="00C52EA0">
        <w:rPr>
          <w:rFonts w:ascii="Times New Roman" w:hAnsi="Times New Roman" w:cs="Times New Roman"/>
          <w:sz w:val="20"/>
          <w:szCs w:val="20"/>
        </w:rPr>
        <w:t xml:space="preserve"> .</w:t>
      </w:r>
    </w:p>
    <w:p w:rsidR="00755DF4" w:rsidRDefault="00755DF4" w:rsidP="00B75610">
      <w:pPr>
        <w:pStyle w:val="NoSpacing"/>
        <w:jc w:val="center"/>
        <w:rPr>
          <w:rFonts w:ascii="Times New Roman" w:eastAsia="Times New Roman" w:hAnsi="Times New Roman" w:cs="Times New Roman"/>
          <w:b/>
          <w:sz w:val="24"/>
        </w:rPr>
      </w:pPr>
    </w:p>
    <w:p w:rsidR="00BD7CA7" w:rsidRPr="008B495E" w:rsidRDefault="00BD7CA7" w:rsidP="00B75610">
      <w:pPr>
        <w:pStyle w:val="NoSpacing"/>
        <w:jc w:val="center"/>
        <w:rPr>
          <w:rFonts w:ascii="Times New Roman" w:hAnsi="Times New Roman" w:cs="Times New Roman"/>
          <w:szCs w:val="20"/>
        </w:rPr>
      </w:pPr>
      <w:r w:rsidRPr="008B495E">
        <w:rPr>
          <w:rFonts w:ascii="Times New Roman" w:eastAsia="Times New Roman" w:hAnsi="Times New Roman" w:cs="Times New Roman"/>
          <w:b/>
          <w:sz w:val="24"/>
        </w:rPr>
        <w:t>Second</w:t>
      </w:r>
      <w:r w:rsidR="00B75610" w:rsidRPr="008B495E">
        <w:rPr>
          <w:rFonts w:ascii="Times New Roman" w:eastAsia="Times New Roman" w:hAnsi="Times New Roman" w:cs="Times New Roman"/>
          <w:b/>
          <w:sz w:val="24"/>
        </w:rPr>
        <w:t>ary and Unregulated Contaminants</w:t>
      </w:r>
      <w:r w:rsidRPr="008B495E">
        <w:rPr>
          <w:rFonts w:ascii="Times New Roman" w:eastAsia="Times New Roman" w:hAnsi="Times New Roman" w:cs="Times New Roman"/>
          <w:snapToGrid w:val="0"/>
          <w:color w:val="000000"/>
          <w:szCs w:val="20"/>
        </w:rPr>
        <w:t xml:space="preserve"> </w:t>
      </w:r>
    </w:p>
    <w:p w:rsidR="00BD7CA7" w:rsidRPr="00BB7814" w:rsidRDefault="00BD7CA7" w:rsidP="00BD7CA7">
      <w:pPr>
        <w:spacing w:after="0" w:line="240" w:lineRule="auto"/>
        <w:jc w:val="both"/>
        <w:rPr>
          <w:rFonts w:ascii="Times New Roman" w:eastAsia="Times New Roman" w:hAnsi="Times New Roman" w:cs="Times New Roman"/>
          <w:snapToGrid w:val="0"/>
          <w:color w:val="000000"/>
          <w:sz w:val="20"/>
          <w:szCs w:val="20"/>
        </w:rPr>
      </w:pPr>
      <w:r w:rsidRPr="00BB7814">
        <w:rPr>
          <w:rFonts w:ascii="Times New Roman" w:eastAsia="Times New Roman" w:hAnsi="Times New Roman" w:cs="Times New Roman"/>
          <w:snapToGrid w:val="0"/>
          <w:color w:val="000000"/>
          <w:sz w:val="20"/>
          <w:szCs w:val="20"/>
        </w:rPr>
        <w:tab/>
      </w:r>
      <w:r w:rsidRPr="00BB7814">
        <w:rPr>
          <w:rFonts w:ascii="Times New Roman" w:eastAsia="Times New Roman" w:hAnsi="Times New Roman" w:cs="Times New Roman"/>
          <w:snapToGrid w:val="0"/>
          <w:color w:val="000000"/>
          <w:sz w:val="20"/>
          <w:szCs w:val="20"/>
        </w:rPr>
        <w:tab/>
      </w:r>
      <w:r w:rsidRPr="00BB7814">
        <w:rPr>
          <w:rFonts w:ascii="Times New Roman" w:eastAsia="Times New Roman" w:hAnsi="Times New Roman" w:cs="Times New Roman"/>
          <w:snapToGrid w:val="0"/>
          <w:color w:val="000000"/>
          <w:sz w:val="20"/>
          <w:szCs w:val="20"/>
        </w:rPr>
        <w:tab/>
      </w:r>
      <w:r w:rsidRPr="00BB7814">
        <w:rPr>
          <w:rFonts w:ascii="Times New Roman" w:eastAsia="Times New Roman" w:hAnsi="Times New Roman" w:cs="Times New Roman"/>
          <w:snapToGrid w:val="0"/>
          <w:color w:val="000000"/>
          <w:sz w:val="20"/>
          <w:szCs w:val="20"/>
        </w:rPr>
        <w:tab/>
      </w:r>
    </w:p>
    <w:p w:rsidR="00BD7CA7" w:rsidRDefault="00BD7CA7" w:rsidP="00BD7CA7">
      <w:pPr>
        <w:spacing w:after="0" w:line="240" w:lineRule="auto"/>
        <w:jc w:val="both"/>
        <w:rPr>
          <w:rFonts w:ascii="Times New Roman" w:eastAsia="Times New Roman" w:hAnsi="Times New Roman" w:cs="Times New Roman"/>
          <w:snapToGrid w:val="0"/>
          <w:color w:val="000000"/>
          <w:sz w:val="20"/>
          <w:szCs w:val="20"/>
        </w:rPr>
      </w:pPr>
    </w:p>
    <w:tbl>
      <w:tblPr>
        <w:tblStyle w:val="TableGrid"/>
        <w:tblW w:w="0" w:type="auto"/>
        <w:tblLook w:val="04A0" w:firstRow="1" w:lastRow="0" w:firstColumn="1" w:lastColumn="0" w:noHBand="0" w:noVBand="1"/>
      </w:tblPr>
      <w:tblGrid>
        <w:gridCol w:w="2238"/>
        <w:gridCol w:w="761"/>
        <w:gridCol w:w="750"/>
        <w:gridCol w:w="1549"/>
        <w:gridCol w:w="1493"/>
        <w:gridCol w:w="1447"/>
        <w:gridCol w:w="2778"/>
      </w:tblGrid>
      <w:tr w:rsidR="003D2FDD" w:rsidTr="00897AA9">
        <w:trPr>
          <w:trHeight w:val="449"/>
        </w:trPr>
        <w:tc>
          <w:tcPr>
            <w:tcW w:w="2127"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Contaminant</w:t>
            </w:r>
          </w:p>
        </w:tc>
        <w:tc>
          <w:tcPr>
            <w:tcW w:w="761"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SMCL</w:t>
            </w:r>
          </w:p>
        </w:tc>
        <w:tc>
          <w:tcPr>
            <w:tcW w:w="750"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ORSG</w:t>
            </w:r>
          </w:p>
        </w:tc>
        <w:tc>
          <w:tcPr>
            <w:tcW w:w="1572"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Average Detected</w:t>
            </w:r>
          </w:p>
        </w:tc>
        <w:tc>
          <w:tcPr>
            <w:tcW w:w="1521"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Range of Levels</w:t>
            </w:r>
          </w:p>
        </w:tc>
        <w:tc>
          <w:tcPr>
            <w:tcW w:w="1461"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Sample Dates</w:t>
            </w:r>
          </w:p>
        </w:tc>
        <w:tc>
          <w:tcPr>
            <w:tcW w:w="2824"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Possible Sources / Notes</w:t>
            </w:r>
          </w:p>
        </w:tc>
      </w:tr>
      <w:tr w:rsidR="003D2FDD" w:rsidTr="00897AA9">
        <w:trPr>
          <w:trHeight w:val="377"/>
        </w:trPr>
        <w:tc>
          <w:tcPr>
            <w:tcW w:w="2127" w:type="dxa"/>
          </w:tcPr>
          <w:p w:rsidR="00BD7CA7" w:rsidRPr="00C01E2F" w:rsidRDefault="00BD7CA7" w:rsidP="007F79DE">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Manganese (ppb)</w:t>
            </w:r>
          </w:p>
        </w:tc>
        <w:tc>
          <w:tcPr>
            <w:tcW w:w="761" w:type="dxa"/>
          </w:tcPr>
          <w:p w:rsidR="00BD7CA7" w:rsidRPr="00C01E2F" w:rsidRDefault="00BD7CA7" w:rsidP="00BD7CA7">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50</w:t>
            </w:r>
          </w:p>
        </w:tc>
        <w:tc>
          <w:tcPr>
            <w:tcW w:w="750" w:type="dxa"/>
          </w:tcPr>
          <w:p w:rsidR="00BD7CA7" w:rsidRPr="00C01E2F" w:rsidRDefault="00BD7CA7" w:rsidP="00BD7CA7">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300</w:t>
            </w:r>
          </w:p>
        </w:tc>
        <w:tc>
          <w:tcPr>
            <w:tcW w:w="1572" w:type="dxa"/>
          </w:tcPr>
          <w:p w:rsidR="00BD7CA7" w:rsidRPr="00C01E2F"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4.00</w:t>
            </w:r>
          </w:p>
        </w:tc>
        <w:tc>
          <w:tcPr>
            <w:tcW w:w="1521" w:type="dxa"/>
          </w:tcPr>
          <w:p w:rsidR="00BD7CA7" w:rsidRPr="00C01E2F"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8</w:t>
            </w:r>
            <w:r w:rsidR="003F28D8">
              <w:rPr>
                <w:rFonts w:ascii="Times New Roman" w:eastAsia="Times New Roman" w:hAnsi="Times New Roman" w:cs="Times New Roman"/>
                <w:snapToGrid w:val="0"/>
                <w:color w:val="000000"/>
                <w:sz w:val="20"/>
                <w:szCs w:val="20"/>
              </w:rPr>
              <w:t>.00</w:t>
            </w:r>
          </w:p>
        </w:tc>
        <w:tc>
          <w:tcPr>
            <w:tcW w:w="1461" w:type="dxa"/>
          </w:tcPr>
          <w:p w:rsidR="00BD7CA7" w:rsidRPr="00C01E2F" w:rsidRDefault="00B770D8"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6/12/2023</w:t>
            </w:r>
          </w:p>
        </w:tc>
        <w:tc>
          <w:tcPr>
            <w:tcW w:w="2824" w:type="dxa"/>
          </w:tcPr>
          <w:p w:rsidR="00820254" w:rsidRDefault="00BD7CA7" w:rsidP="00871C89">
            <w:pP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erosion of natural deposits</w:t>
            </w:r>
            <w:r w:rsidR="00820254">
              <w:rPr>
                <w:rFonts w:ascii="Times New Roman" w:eastAsia="Times New Roman" w:hAnsi="Times New Roman" w:cs="Times New Roman"/>
                <w:snapToGrid w:val="0"/>
                <w:color w:val="000000"/>
                <w:sz w:val="20"/>
                <w:szCs w:val="20"/>
              </w:rPr>
              <w:t>,</w:t>
            </w:r>
          </w:p>
          <w:p w:rsidR="00BD7CA7" w:rsidRPr="00820254" w:rsidRDefault="00BD7CA7" w:rsidP="00871C89">
            <w:pPr>
              <w:rPr>
                <w:rFonts w:ascii="Times New Roman" w:eastAsia="Times New Roman" w:hAnsi="Times New Roman" w:cs="Times New Roman"/>
                <w:i/>
                <w:snapToGrid w:val="0"/>
                <w:color w:val="000000"/>
                <w:sz w:val="20"/>
                <w:szCs w:val="20"/>
              </w:rPr>
            </w:pPr>
          </w:p>
        </w:tc>
      </w:tr>
      <w:tr w:rsidR="003D2FDD" w:rsidTr="00897AA9">
        <w:tc>
          <w:tcPr>
            <w:tcW w:w="2127" w:type="dxa"/>
          </w:tcPr>
          <w:p w:rsidR="00BD7CA7" w:rsidRPr="006E63BA" w:rsidRDefault="00BD7CA7" w:rsidP="007F79DE">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Sodium (ppm)</w:t>
            </w:r>
          </w:p>
        </w:tc>
        <w:tc>
          <w:tcPr>
            <w:tcW w:w="761" w:type="dxa"/>
          </w:tcPr>
          <w:p w:rsidR="00BD7CA7" w:rsidRPr="006E63BA" w:rsidRDefault="002A442F"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BD7CA7" w:rsidRPr="006E63BA" w:rsidRDefault="00BD7CA7" w:rsidP="00BD7CA7">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20</w:t>
            </w:r>
            <w:r w:rsidRPr="00C01E2F">
              <w:rPr>
                <w:rFonts w:ascii="Times New Roman" w:eastAsia="Times New Roman" w:hAnsi="Times New Roman" w:cs="Times New Roman"/>
                <w:b/>
                <w:snapToGrid w:val="0"/>
                <w:color w:val="000000"/>
                <w:sz w:val="20"/>
                <w:szCs w:val="20"/>
              </w:rPr>
              <w:t>*</w:t>
            </w:r>
          </w:p>
        </w:tc>
        <w:tc>
          <w:tcPr>
            <w:tcW w:w="1572" w:type="dxa"/>
          </w:tcPr>
          <w:p w:rsidR="00BD7CA7" w:rsidRPr="006E63BA"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35.5</w:t>
            </w:r>
          </w:p>
        </w:tc>
        <w:tc>
          <w:tcPr>
            <w:tcW w:w="1521" w:type="dxa"/>
          </w:tcPr>
          <w:p w:rsidR="00BD7CA7" w:rsidRPr="006E63BA"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23 - 48</w:t>
            </w:r>
          </w:p>
        </w:tc>
        <w:tc>
          <w:tcPr>
            <w:tcW w:w="1461" w:type="dxa"/>
          </w:tcPr>
          <w:p w:rsidR="00BD7CA7" w:rsidRPr="006E63BA" w:rsidRDefault="00B770D8"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2/27/2023</w:t>
            </w:r>
          </w:p>
        </w:tc>
        <w:tc>
          <w:tcPr>
            <w:tcW w:w="2824" w:type="dxa"/>
          </w:tcPr>
          <w:p w:rsidR="00BD7CA7" w:rsidRPr="006E63BA" w:rsidRDefault="007F79DE" w:rsidP="007F79DE">
            <w:pP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erosion</w:t>
            </w:r>
            <w:r w:rsidR="00BD7CA7" w:rsidRPr="006E63BA">
              <w:rPr>
                <w:rFonts w:ascii="Times New Roman" w:eastAsia="Times New Roman" w:hAnsi="Times New Roman" w:cs="Times New Roman"/>
                <w:snapToGrid w:val="0"/>
                <w:color w:val="000000"/>
                <w:sz w:val="20"/>
                <w:szCs w:val="20"/>
              </w:rPr>
              <w:t xml:space="preserve"> of natural deposits, treatment by product</w:t>
            </w:r>
          </w:p>
        </w:tc>
      </w:tr>
      <w:tr w:rsidR="003D2FDD" w:rsidTr="00897AA9">
        <w:trPr>
          <w:trHeight w:val="458"/>
        </w:trPr>
        <w:tc>
          <w:tcPr>
            <w:tcW w:w="2127" w:type="dxa"/>
          </w:tcPr>
          <w:p w:rsidR="00BD7CA7" w:rsidRPr="00C01E2F" w:rsidRDefault="007F79DE" w:rsidP="007F79DE">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Chlorate</w:t>
            </w:r>
            <w:r w:rsidR="00EF7540">
              <w:rPr>
                <w:rFonts w:ascii="Times New Roman" w:eastAsia="Times New Roman" w:hAnsi="Times New Roman" w:cs="Times New Roman"/>
                <w:snapToGrid w:val="0"/>
                <w:color w:val="000000"/>
                <w:sz w:val="20"/>
                <w:szCs w:val="20"/>
              </w:rPr>
              <w:t xml:space="preserve"> (ppb)</w:t>
            </w:r>
          </w:p>
        </w:tc>
        <w:tc>
          <w:tcPr>
            <w:tcW w:w="761" w:type="dxa"/>
          </w:tcPr>
          <w:p w:rsidR="00BD7CA7" w:rsidRPr="00C01E2F" w:rsidRDefault="002A442F"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BD7CA7" w:rsidRPr="00C01E2F" w:rsidRDefault="007F79DE" w:rsidP="00BD7CA7">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2</w:t>
            </w:r>
            <w:r w:rsidR="003F3661">
              <w:rPr>
                <w:rFonts w:ascii="Times New Roman" w:eastAsia="Times New Roman" w:hAnsi="Times New Roman" w:cs="Times New Roman"/>
                <w:snapToGrid w:val="0"/>
                <w:color w:val="000000"/>
                <w:sz w:val="20"/>
                <w:szCs w:val="20"/>
              </w:rPr>
              <w:t>1</w:t>
            </w:r>
            <w:r w:rsidRPr="00C01E2F">
              <w:rPr>
                <w:rFonts w:ascii="Times New Roman" w:eastAsia="Times New Roman" w:hAnsi="Times New Roman" w:cs="Times New Roman"/>
                <w:snapToGrid w:val="0"/>
                <w:color w:val="000000"/>
                <w:sz w:val="20"/>
                <w:szCs w:val="20"/>
              </w:rPr>
              <w:t>0</w:t>
            </w:r>
          </w:p>
        </w:tc>
        <w:tc>
          <w:tcPr>
            <w:tcW w:w="1572" w:type="dxa"/>
          </w:tcPr>
          <w:p w:rsidR="00BD7CA7" w:rsidRPr="00C01E2F" w:rsidRDefault="00D50C02"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69</w:t>
            </w:r>
          </w:p>
        </w:tc>
        <w:tc>
          <w:tcPr>
            <w:tcW w:w="1521" w:type="dxa"/>
          </w:tcPr>
          <w:p w:rsidR="00BD7CA7" w:rsidRPr="00C01E2F" w:rsidRDefault="00D50C02"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18 - 97</w:t>
            </w:r>
          </w:p>
        </w:tc>
        <w:tc>
          <w:tcPr>
            <w:tcW w:w="1461" w:type="dxa"/>
          </w:tcPr>
          <w:p w:rsidR="00BD7CA7" w:rsidRPr="000F397E" w:rsidRDefault="001C18B1" w:rsidP="000F397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11/9/2022</w:t>
            </w:r>
          </w:p>
        </w:tc>
        <w:tc>
          <w:tcPr>
            <w:tcW w:w="2824" w:type="dxa"/>
          </w:tcPr>
          <w:p w:rsidR="00BD7CA7" w:rsidRPr="00D03B82" w:rsidRDefault="00C01E2F" w:rsidP="007F79DE">
            <w:pPr>
              <w:rPr>
                <w:rFonts w:ascii="Times New Roman" w:eastAsia="Times New Roman" w:hAnsi="Times New Roman" w:cs="Times New Roman"/>
                <w:snapToGrid w:val="0"/>
                <w:color w:val="000000"/>
                <w:sz w:val="20"/>
                <w:szCs w:val="20"/>
                <w:highlight w:val="yellow"/>
              </w:rPr>
            </w:pPr>
            <w:r>
              <w:rPr>
                <w:rFonts w:ascii="Times New Roman" w:eastAsia="Times New Roman" w:hAnsi="Times New Roman" w:cs="Times New Roman"/>
                <w:snapToGrid w:val="0"/>
                <w:color w:val="000000"/>
                <w:sz w:val="20"/>
                <w:szCs w:val="20"/>
              </w:rPr>
              <w:t>treatment by-product</w:t>
            </w:r>
            <w:r w:rsidRPr="00C01E2F">
              <w:rPr>
                <w:rFonts w:ascii="Times New Roman" w:eastAsia="Times New Roman" w:hAnsi="Times New Roman" w:cs="Times New Roman"/>
                <w:b/>
                <w:snapToGrid w:val="0"/>
                <w:color w:val="000000"/>
                <w:sz w:val="20"/>
                <w:szCs w:val="20"/>
              </w:rPr>
              <w:t>**</w:t>
            </w:r>
          </w:p>
        </w:tc>
      </w:tr>
      <w:tr w:rsidR="003D2FDD" w:rsidTr="00897AA9">
        <w:trPr>
          <w:trHeight w:val="530"/>
        </w:trPr>
        <w:tc>
          <w:tcPr>
            <w:tcW w:w="2127" w:type="dxa"/>
          </w:tcPr>
          <w:p w:rsidR="009E35A6" w:rsidRPr="006E63BA" w:rsidRDefault="009E35A6" w:rsidP="007F79DE">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Chloride (ppm)</w:t>
            </w:r>
          </w:p>
        </w:tc>
        <w:tc>
          <w:tcPr>
            <w:tcW w:w="761" w:type="dxa"/>
          </w:tcPr>
          <w:p w:rsidR="009E35A6" w:rsidRPr="006E63BA" w:rsidRDefault="009E35A6" w:rsidP="00BD7CA7">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250</w:t>
            </w:r>
          </w:p>
        </w:tc>
        <w:tc>
          <w:tcPr>
            <w:tcW w:w="750" w:type="dxa"/>
          </w:tcPr>
          <w:p w:rsidR="009E35A6" w:rsidRPr="006E63BA" w:rsidRDefault="009E35A6"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9E35A6" w:rsidRPr="006E63BA"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37.8</w:t>
            </w:r>
          </w:p>
        </w:tc>
        <w:tc>
          <w:tcPr>
            <w:tcW w:w="1521" w:type="dxa"/>
          </w:tcPr>
          <w:p w:rsidR="009E35A6" w:rsidRPr="006E63BA"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29.9 – 45.8</w:t>
            </w:r>
          </w:p>
        </w:tc>
        <w:tc>
          <w:tcPr>
            <w:tcW w:w="1461" w:type="dxa"/>
          </w:tcPr>
          <w:p w:rsidR="009E35A6" w:rsidRPr="006E63BA" w:rsidRDefault="00B632B7"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6/12/2023</w:t>
            </w:r>
          </w:p>
        </w:tc>
        <w:tc>
          <w:tcPr>
            <w:tcW w:w="2824" w:type="dxa"/>
          </w:tcPr>
          <w:p w:rsidR="009E35A6" w:rsidRPr="006E63BA" w:rsidRDefault="009E35A6" w:rsidP="007F79DE">
            <w:pP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r</w:t>
            </w:r>
            <w:r w:rsidRPr="006E63BA">
              <w:rPr>
                <w:rFonts w:ascii="Times New Roman" w:eastAsia="Times New Roman" w:hAnsi="Times New Roman" w:cs="Times New Roman"/>
                <w:snapToGrid w:val="0"/>
                <w:color w:val="000000"/>
                <w:sz w:val="20"/>
                <w:szCs w:val="20"/>
              </w:rPr>
              <w:t>unoff from road deicing, use of inorganic fertilizers, septic tank effluents, seawater  intrusion</w:t>
            </w:r>
          </w:p>
        </w:tc>
      </w:tr>
      <w:tr w:rsidR="003D2FDD" w:rsidTr="00897AA9">
        <w:trPr>
          <w:trHeight w:val="530"/>
        </w:trPr>
        <w:tc>
          <w:tcPr>
            <w:tcW w:w="2127" w:type="dxa"/>
          </w:tcPr>
          <w:p w:rsidR="00B07539" w:rsidRPr="006E63BA" w:rsidRDefault="00B07539" w:rsidP="007F79D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Nickel (ppb)</w:t>
            </w:r>
          </w:p>
        </w:tc>
        <w:tc>
          <w:tcPr>
            <w:tcW w:w="761" w:type="dxa"/>
          </w:tcPr>
          <w:p w:rsidR="00B07539" w:rsidRPr="006E63BA" w:rsidRDefault="00B07539"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B07539" w:rsidRDefault="00B07539"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100</w:t>
            </w:r>
          </w:p>
        </w:tc>
        <w:tc>
          <w:tcPr>
            <w:tcW w:w="1572" w:type="dxa"/>
          </w:tcPr>
          <w:p w:rsidR="00B07539" w:rsidRDefault="00B07539"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4.0</w:t>
            </w:r>
          </w:p>
        </w:tc>
        <w:tc>
          <w:tcPr>
            <w:tcW w:w="1521" w:type="dxa"/>
          </w:tcPr>
          <w:p w:rsidR="00B07539" w:rsidRDefault="00B07539"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8.0</w:t>
            </w:r>
          </w:p>
        </w:tc>
        <w:tc>
          <w:tcPr>
            <w:tcW w:w="1461" w:type="dxa"/>
          </w:tcPr>
          <w:p w:rsidR="00B07539" w:rsidRDefault="00B07539"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2/27/2023</w:t>
            </w:r>
          </w:p>
        </w:tc>
        <w:tc>
          <w:tcPr>
            <w:tcW w:w="2824" w:type="dxa"/>
          </w:tcPr>
          <w:p w:rsidR="00B07539" w:rsidRDefault="00B07539" w:rsidP="007F79DE">
            <w:pPr>
              <w:rPr>
                <w:rFonts w:ascii="Times New Roman" w:eastAsia="Times New Roman" w:hAnsi="Times New Roman" w:cs="Times New Roman"/>
                <w:snapToGrid w:val="0"/>
                <w:color w:val="000000"/>
                <w:sz w:val="20"/>
                <w:szCs w:val="20"/>
              </w:rPr>
            </w:pPr>
            <w:r w:rsidRPr="00B07539">
              <w:rPr>
                <w:rFonts w:ascii="Times New Roman" w:eastAsia="Times New Roman" w:hAnsi="Times New Roman" w:cs="Times New Roman"/>
                <w:snapToGrid w:val="0"/>
                <w:color w:val="000000"/>
                <w:sz w:val="20"/>
                <w:szCs w:val="20"/>
              </w:rPr>
              <w:t>Discharge from domestic wastewater, landfills, and mining and smelting operations</w:t>
            </w:r>
          </w:p>
        </w:tc>
      </w:tr>
      <w:tr w:rsidR="00EE743E" w:rsidTr="00897AA9">
        <w:trPr>
          <w:trHeight w:val="530"/>
        </w:trPr>
        <w:tc>
          <w:tcPr>
            <w:tcW w:w="2127" w:type="dxa"/>
          </w:tcPr>
          <w:p w:rsidR="00EE743E" w:rsidRDefault="00EE743E" w:rsidP="007F79D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Chloroform (ppb)</w:t>
            </w:r>
          </w:p>
        </w:tc>
        <w:tc>
          <w:tcPr>
            <w:tcW w:w="761" w:type="dxa"/>
          </w:tcPr>
          <w:p w:rsidR="00EE743E" w:rsidRDefault="00EE743E"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EE743E" w:rsidRDefault="00EE743E"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70</w:t>
            </w:r>
          </w:p>
        </w:tc>
        <w:tc>
          <w:tcPr>
            <w:tcW w:w="1572" w:type="dxa"/>
          </w:tcPr>
          <w:p w:rsidR="00EE743E" w:rsidRDefault="00EE743E"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0.5</w:t>
            </w:r>
          </w:p>
        </w:tc>
        <w:tc>
          <w:tcPr>
            <w:tcW w:w="1521" w:type="dxa"/>
          </w:tcPr>
          <w:p w:rsidR="00EE743E" w:rsidRDefault="00EE743E"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0.5</w:t>
            </w:r>
          </w:p>
        </w:tc>
        <w:tc>
          <w:tcPr>
            <w:tcW w:w="1461" w:type="dxa"/>
          </w:tcPr>
          <w:p w:rsidR="00EE743E" w:rsidRDefault="00EE743E"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2/27/2023</w:t>
            </w:r>
          </w:p>
        </w:tc>
        <w:tc>
          <w:tcPr>
            <w:tcW w:w="2824" w:type="dxa"/>
          </w:tcPr>
          <w:p w:rsidR="00EE743E" w:rsidRDefault="00EE743E" w:rsidP="00EE743E">
            <w:pPr>
              <w:pStyle w:val="Default"/>
              <w:rPr>
                <w:sz w:val="20"/>
                <w:szCs w:val="20"/>
              </w:rPr>
            </w:pPr>
            <w:r>
              <w:rPr>
                <w:sz w:val="20"/>
                <w:szCs w:val="20"/>
              </w:rPr>
              <w:t xml:space="preserve">Trihalomethane; by-product of drinking water chlorination. </w:t>
            </w:r>
          </w:p>
          <w:p w:rsidR="00EE743E" w:rsidRPr="00B07539" w:rsidRDefault="00EE743E" w:rsidP="007F79DE">
            <w:pPr>
              <w:rPr>
                <w:rFonts w:ascii="Times New Roman" w:eastAsia="Times New Roman" w:hAnsi="Times New Roman" w:cs="Times New Roman"/>
                <w:snapToGrid w:val="0"/>
                <w:color w:val="000000"/>
                <w:sz w:val="20"/>
                <w:szCs w:val="20"/>
              </w:rPr>
            </w:pPr>
          </w:p>
        </w:tc>
      </w:tr>
      <w:tr w:rsidR="003D2FDD" w:rsidTr="00897AA9">
        <w:trPr>
          <w:trHeight w:val="530"/>
        </w:trPr>
        <w:tc>
          <w:tcPr>
            <w:tcW w:w="2127" w:type="dxa"/>
          </w:tcPr>
          <w:p w:rsidR="00D47DC5" w:rsidRPr="006E63BA" w:rsidRDefault="006506F8" w:rsidP="007F79D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Perfluorobutancesulfonic Acid - PFBS</w:t>
            </w:r>
            <w:r w:rsidR="00C97D3C">
              <w:rPr>
                <w:rFonts w:ascii="Times New Roman" w:eastAsia="Times New Roman" w:hAnsi="Times New Roman" w:cs="Times New Roman"/>
                <w:snapToGrid w:val="0"/>
                <w:color w:val="000000"/>
                <w:sz w:val="20"/>
                <w:szCs w:val="20"/>
              </w:rPr>
              <w:t xml:space="preserve"> (ppt)</w:t>
            </w:r>
          </w:p>
        </w:tc>
        <w:tc>
          <w:tcPr>
            <w:tcW w:w="761" w:type="dxa"/>
          </w:tcPr>
          <w:p w:rsidR="00D47DC5" w:rsidRPr="006E63BA"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D47DC5"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D47DC5" w:rsidRDefault="0079506F"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0.20</w:t>
            </w:r>
          </w:p>
        </w:tc>
        <w:tc>
          <w:tcPr>
            <w:tcW w:w="1521" w:type="dxa"/>
          </w:tcPr>
          <w:p w:rsidR="00D47DC5"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ND - </w:t>
            </w:r>
            <w:r w:rsidR="00B632B7">
              <w:rPr>
                <w:rFonts w:ascii="Times New Roman" w:eastAsia="Times New Roman" w:hAnsi="Times New Roman" w:cs="Times New Roman"/>
                <w:snapToGrid w:val="0"/>
                <w:color w:val="000000"/>
                <w:sz w:val="20"/>
                <w:szCs w:val="20"/>
              </w:rPr>
              <w:t>1.00</w:t>
            </w:r>
          </w:p>
        </w:tc>
        <w:tc>
          <w:tcPr>
            <w:tcW w:w="1461" w:type="dxa"/>
          </w:tcPr>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1/10/2023,</w:t>
            </w:r>
          </w:p>
          <w:p w:rsidR="00D47DC5" w:rsidRDefault="00B632B7"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4/13/2023</w:t>
            </w:r>
            <w:r w:rsidR="003D2FDD">
              <w:rPr>
                <w:rFonts w:ascii="Times New Roman" w:eastAsia="Times New Roman" w:hAnsi="Times New Roman" w:cs="Times New Roman"/>
                <w:snapToGrid w:val="0"/>
                <w:color w:val="000000"/>
                <w:sz w:val="20"/>
                <w:szCs w:val="20"/>
              </w:rPr>
              <w:t>,</w:t>
            </w:r>
          </w:p>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7/11/2023</w:t>
            </w:r>
          </w:p>
        </w:tc>
        <w:tc>
          <w:tcPr>
            <w:tcW w:w="2824" w:type="dxa"/>
          </w:tcPr>
          <w:p w:rsidR="00D47DC5" w:rsidRDefault="003D2FDD" w:rsidP="007F79DE">
            <w:pPr>
              <w:rPr>
                <w:rFonts w:ascii="Times New Roman" w:eastAsia="Times New Roman" w:hAnsi="Times New Roman" w:cs="Times New Roman"/>
                <w:snapToGrid w:val="0"/>
                <w:color w:val="000000"/>
                <w:sz w:val="20"/>
                <w:szCs w:val="20"/>
              </w:rPr>
            </w:pPr>
            <w:r w:rsidRPr="003D2FDD">
              <w:rPr>
                <w:rFonts w:ascii="Times New Roman" w:eastAsia="Times New Roman" w:hAnsi="Times New Roman" w:cs="Times New Roman"/>
                <w:snapToGrid w:val="0"/>
                <w:color w:val="000000"/>
                <w:sz w:val="20"/>
                <w:szCs w:val="20"/>
              </w:rPr>
              <w:t>Manmade chemical; used as a replacement for perfluorooctane sulfonic acid (PFOS); used in the manufacture of paints, cleaning agents, and water- and stain-repellent products and coatings, including carpeting, carpet cleaners, floor wax and food packaging.</w:t>
            </w:r>
            <w:r>
              <w:rPr>
                <w:rFonts w:ascii="Times New Roman" w:eastAsia="Times New Roman" w:hAnsi="Times New Roman" w:cs="Times New Roman"/>
                <w:snapToGrid w:val="0"/>
                <w:color w:val="000000"/>
                <w:sz w:val="20"/>
                <w:szCs w:val="20"/>
              </w:rPr>
              <w:t xml:space="preserve"> (UCMR5)</w:t>
            </w:r>
          </w:p>
        </w:tc>
      </w:tr>
      <w:tr w:rsidR="003D2FDD" w:rsidTr="00897AA9">
        <w:trPr>
          <w:trHeight w:val="530"/>
        </w:trPr>
        <w:tc>
          <w:tcPr>
            <w:tcW w:w="2127" w:type="dxa"/>
          </w:tcPr>
          <w:p w:rsidR="00D47DC5" w:rsidRPr="00D47DC5" w:rsidRDefault="00D47DC5" w:rsidP="00D47DC5">
            <w:pPr>
              <w:tabs>
                <w:tab w:val="left" w:pos="390"/>
              </w:tabs>
              <w:jc w:val="center"/>
              <w:rPr>
                <w:rFonts w:ascii="Times New Roman" w:eastAsia="Times New Roman" w:hAnsi="Times New Roman" w:cs="Times New Roman"/>
                <w:snapToGrid w:val="0"/>
                <w:color w:val="000000"/>
                <w:sz w:val="20"/>
                <w:szCs w:val="20"/>
              </w:rPr>
            </w:pPr>
            <w:r w:rsidRPr="00D47DC5">
              <w:rPr>
                <w:rFonts w:ascii="Times New Roman" w:eastAsia="Times New Roman" w:hAnsi="Times New Roman" w:cs="Times New Roman"/>
                <w:snapToGrid w:val="0"/>
                <w:color w:val="000000"/>
                <w:sz w:val="20"/>
                <w:szCs w:val="20"/>
              </w:rPr>
              <w:t>Perfluorohexanoic acid</w:t>
            </w:r>
            <w:r w:rsidR="006506F8">
              <w:rPr>
                <w:rFonts w:ascii="Times New Roman" w:eastAsia="Times New Roman" w:hAnsi="Times New Roman" w:cs="Times New Roman"/>
                <w:snapToGrid w:val="0"/>
                <w:color w:val="000000"/>
                <w:sz w:val="20"/>
                <w:szCs w:val="20"/>
              </w:rPr>
              <w:t xml:space="preserve"> - PFHxA</w:t>
            </w:r>
            <w:r w:rsidR="00C97D3C">
              <w:rPr>
                <w:rFonts w:ascii="Times New Roman" w:eastAsia="Times New Roman" w:hAnsi="Times New Roman" w:cs="Times New Roman"/>
                <w:snapToGrid w:val="0"/>
                <w:color w:val="000000"/>
                <w:sz w:val="20"/>
                <w:szCs w:val="20"/>
              </w:rPr>
              <w:t xml:space="preserve"> (ppt)</w:t>
            </w:r>
          </w:p>
        </w:tc>
        <w:tc>
          <w:tcPr>
            <w:tcW w:w="761" w:type="dxa"/>
          </w:tcPr>
          <w:p w:rsidR="00D47DC5"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D47DC5"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D47DC5"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1.22</w:t>
            </w:r>
          </w:p>
          <w:p w:rsidR="00C97D3C" w:rsidRDefault="00C97D3C" w:rsidP="00BD7CA7">
            <w:pPr>
              <w:jc w:val="center"/>
              <w:rPr>
                <w:rFonts w:ascii="Times New Roman" w:eastAsia="Times New Roman" w:hAnsi="Times New Roman" w:cs="Times New Roman"/>
                <w:snapToGrid w:val="0"/>
                <w:color w:val="000000"/>
                <w:sz w:val="20"/>
                <w:szCs w:val="20"/>
              </w:rPr>
            </w:pPr>
          </w:p>
        </w:tc>
        <w:tc>
          <w:tcPr>
            <w:tcW w:w="1521" w:type="dxa"/>
          </w:tcPr>
          <w:p w:rsidR="00D47DC5"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4.50</w:t>
            </w:r>
          </w:p>
        </w:tc>
        <w:tc>
          <w:tcPr>
            <w:tcW w:w="1461" w:type="dxa"/>
          </w:tcPr>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1/10/2023,</w:t>
            </w:r>
          </w:p>
          <w:p w:rsidR="00D47DC5" w:rsidRDefault="00B632B7"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4/13/2023</w:t>
            </w:r>
            <w:r w:rsidR="003D2FDD">
              <w:rPr>
                <w:rFonts w:ascii="Times New Roman" w:eastAsia="Times New Roman" w:hAnsi="Times New Roman" w:cs="Times New Roman"/>
                <w:snapToGrid w:val="0"/>
                <w:color w:val="000000"/>
                <w:sz w:val="20"/>
                <w:szCs w:val="20"/>
              </w:rPr>
              <w:t>,</w:t>
            </w:r>
          </w:p>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7/11/2023</w:t>
            </w:r>
          </w:p>
        </w:tc>
        <w:tc>
          <w:tcPr>
            <w:tcW w:w="2824" w:type="dxa"/>
          </w:tcPr>
          <w:p w:rsidR="00D47DC5" w:rsidRDefault="003D2FDD" w:rsidP="007F79DE">
            <w:pPr>
              <w:rPr>
                <w:rFonts w:ascii="Times New Roman" w:eastAsia="Times New Roman" w:hAnsi="Times New Roman" w:cs="Times New Roman"/>
                <w:snapToGrid w:val="0"/>
                <w:color w:val="000000"/>
                <w:sz w:val="20"/>
                <w:szCs w:val="20"/>
              </w:rPr>
            </w:pPr>
            <w:r w:rsidRPr="003D2FDD">
              <w:rPr>
                <w:rFonts w:ascii="Times New Roman" w:eastAsia="Times New Roman" w:hAnsi="Times New Roman" w:cs="Times New Roman"/>
                <w:snapToGrid w:val="0"/>
                <w:color w:val="000000"/>
                <w:sz w:val="20"/>
                <w:szCs w:val="20"/>
              </w:rPr>
              <w:t>Manmade chemical; breakdown product of stain- and grease-proof coatings on food packaging and household products</w:t>
            </w:r>
            <w:r>
              <w:rPr>
                <w:rFonts w:ascii="Times New Roman" w:eastAsia="Times New Roman" w:hAnsi="Times New Roman" w:cs="Times New Roman"/>
                <w:snapToGrid w:val="0"/>
                <w:color w:val="000000"/>
                <w:sz w:val="20"/>
                <w:szCs w:val="20"/>
              </w:rPr>
              <w:t>.  (UCMR5)</w:t>
            </w:r>
          </w:p>
        </w:tc>
      </w:tr>
      <w:tr w:rsidR="003D2FDD" w:rsidTr="00897AA9">
        <w:trPr>
          <w:trHeight w:val="530"/>
        </w:trPr>
        <w:tc>
          <w:tcPr>
            <w:tcW w:w="2127" w:type="dxa"/>
          </w:tcPr>
          <w:p w:rsidR="003D2FDD" w:rsidRPr="00D47DC5" w:rsidRDefault="003D2FDD" w:rsidP="00D47DC5">
            <w:pPr>
              <w:tabs>
                <w:tab w:val="left" w:pos="390"/>
              </w:tabs>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Perfluoropentanoic acid – PFPeA (ppt)</w:t>
            </w:r>
          </w:p>
        </w:tc>
        <w:tc>
          <w:tcPr>
            <w:tcW w:w="761"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0.925</w:t>
            </w:r>
          </w:p>
        </w:tc>
        <w:tc>
          <w:tcPr>
            <w:tcW w:w="1521"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3.7</w:t>
            </w:r>
            <w:r w:rsidR="0079506F">
              <w:rPr>
                <w:rFonts w:ascii="Times New Roman" w:eastAsia="Times New Roman" w:hAnsi="Times New Roman" w:cs="Times New Roman"/>
                <w:snapToGrid w:val="0"/>
                <w:color w:val="000000"/>
                <w:sz w:val="20"/>
                <w:szCs w:val="20"/>
              </w:rPr>
              <w:t>00</w:t>
            </w:r>
          </w:p>
        </w:tc>
        <w:tc>
          <w:tcPr>
            <w:tcW w:w="1461" w:type="dxa"/>
          </w:tcPr>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1/1/2023, 7/11/2023</w:t>
            </w:r>
          </w:p>
        </w:tc>
        <w:tc>
          <w:tcPr>
            <w:tcW w:w="2824" w:type="dxa"/>
          </w:tcPr>
          <w:p w:rsidR="003D2FDD" w:rsidRPr="00D47DC5" w:rsidRDefault="003D2FDD" w:rsidP="007F79DE">
            <w:pPr>
              <w:rPr>
                <w:rFonts w:ascii="Times New Roman" w:eastAsia="Times New Roman" w:hAnsi="Times New Roman" w:cs="Times New Roman"/>
                <w:snapToGrid w:val="0"/>
                <w:color w:val="000000"/>
                <w:sz w:val="20"/>
                <w:szCs w:val="20"/>
              </w:rPr>
            </w:pPr>
            <w:r w:rsidRPr="003D2FDD">
              <w:rPr>
                <w:rFonts w:ascii="Times New Roman" w:eastAsia="Times New Roman" w:hAnsi="Times New Roman" w:cs="Times New Roman"/>
                <w:snapToGrid w:val="0"/>
                <w:color w:val="000000"/>
                <w:sz w:val="20"/>
                <w:szCs w:val="20"/>
              </w:rPr>
              <w:t>Manmade chemical; used in products to make them stain, grease, heat, and water resistant</w:t>
            </w:r>
            <w:r>
              <w:rPr>
                <w:rFonts w:ascii="Times New Roman" w:eastAsia="Times New Roman" w:hAnsi="Times New Roman" w:cs="Times New Roman"/>
                <w:snapToGrid w:val="0"/>
                <w:color w:val="000000"/>
                <w:sz w:val="20"/>
                <w:szCs w:val="20"/>
              </w:rPr>
              <w:t xml:space="preserve"> (UCMR5)</w:t>
            </w:r>
          </w:p>
        </w:tc>
      </w:tr>
    </w:tbl>
    <w:p w:rsidR="00583A53" w:rsidRPr="00D47DC5" w:rsidRDefault="00823711" w:rsidP="007F79DE">
      <w:pPr>
        <w:tabs>
          <w:tab w:val="left" w:pos="7470"/>
        </w:tabs>
        <w:spacing w:after="0" w:line="240" w:lineRule="auto"/>
        <w:rPr>
          <w:rFonts w:ascii="Times New Roman" w:eastAsia="Times New Roman" w:hAnsi="Times New Roman" w:cs="Times New Roman"/>
          <w:sz w:val="20"/>
          <w:szCs w:val="20"/>
        </w:rPr>
      </w:pPr>
      <w:r w:rsidRPr="00B75610">
        <w:rPr>
          <w:rFonts w:ascii="Times New Roman" w:eastAsia="Times New Roman" w:hAnsi="Times New Roman" w:cs="Times New Roman"/>
          <w:sz w:val="20"/>
          <w:szCs w:val="20"/>
        </w:rPr>
        <w:t xml:space="preserve">           </w:t>
      </w:r>
    </w:p>
    <w:p w:rsidR="007F79DE" w:rsidRPr="00C52EA0" w:rsidRDefault="005C1193" w:rsidP="007F79DE">
      <w:pPr>
        <w:tabs>
          <w:tab w:val="left" w:pos="747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E6D3C">
        <w:rPr>
          <w:rFonts w:ascii="Times New Roman" w:eastAsia="Times New Roman" w:hAnsi="Times New Roman" w:cs="Times New Roman"/>
          <w:b/>
          <w:sz w:val="20"/>
          <w:szCs w:val="20"/>
        </w:rPr>
        <w:t xml:space="preserve">    </w:t>
      </w:r>
      <w:r w:rsidR="007F79DE" w:rsidRPr="007F79DE">
        <w:rPr>
          <w:rFonts w:ascii="Times New Roman" w:eastAsia="Times New Roman" w:hAnsi="Times New Roman" w:cs="Times New Roman"/>
          <w:b/>
          <w:sz w:val="20"/>
          <w:szCs w:val="20"/>
        </w:rPr>
        <w:t>* Sodium</w:t>
      </w:r>
      <w:r w:rsidR="007F79DE" w:rsidRPr="007F79DE">
        <w:rPr>
          <w:rFonts w:ascii="Times New Roman" w:eastAsia="Times New Roman" w:hAnsi="Times New Roman" w:cs="Times New Roman"/>
          <w:sz w:val="20"/>
          <w:szCs w:val="20"/>
        </w:rPr>
        <w:t xml:space="preserve"> is a naturally occurring common element found in soil and water and is necessary for functioning of human systems.   The guideline </w:t>
      </w:r>
      <w:r w:rsidR="00413997" w:rsidRPr="007F79DE">
        <w:rPr>
          <w:rFonts w:ascii="Times New Roman" w:eastAsia="Times New Roman" w:hAnsi="Times New Roman" w:cs="Times New Roman"/>
          <w:sz w:val="20"/>
          <w:szCs w:val="20"/>
        </w:rPr>
        <w:t>of 20</w:t>
      </w:r>
      <w:r w:rsidR="007F79DE" w:rsidRPr="007F79DE">
        <w:rPr>
          <w:rFonts w:ascii="Times New Roman" w:eastAsia="Times New Roman" w:hAnsi="Times New Roman" w:cs="Times New Roman"/>
          <w:sz w:val="20"/>
          <w:szCs w:val="20"/>
        </w:rPr>
        <w:t xml:space="preserve"> ppm when exceeded does not require treatment to reduce levels, rather represents the level of sodium in water that physicians and sodium sensitive individuals should be aware of where sodium exposures are being carefully controlled.  More information on sodium is available at our office and on our website.</w:t>
      </w:r>
    </w:p>
    <w:p w:rsidR="005C1193" w:rsidRDefault="007F79DE" w:rsidP="007F79D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BA124C" w:rsidRPr="005C1193" w:rsidRDefault="005C1193" w:rsidP="007F79D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4D6209">
        <w:rPr>
          <w:rFonts w:ascii="Times New Roman" w:eastAsia="Times New Roman" w:hAnsi="Times New Roman" w:cs="Times New Roman"/>
          <w:b/>
          <w:sz w:val="20"/>
          <w:szCs w:val="20"/>
        </w:rPr>
        <w:t xml:space="preserve">** Chlorate </w:t>
      </w:r>
      <w:r w:rsidR="007F79DE" w:rsidRPr="007F79DE">
        <w:rPr>
          <w:rFonts w:ascii="Times New Roman" w:eastAsia="Times New Roman" w:hAnsi="Times New Roman" w:cs="Times New Roman"/>
          <w:sz w:val="20"/>
          <w:szCs w:val="20"/>
        </w:rPr>
        <w:t xml:space="preserve">is a known by-product of the disinfection process </w:t>
      </w:r>
      <w:r w:rsidR="004D6209" w:rsidRPr="007F79DE">
        <w:rPr>
          <w:rFonts w:ascii="Times New Roman" w:eastAsia="Times New Roman" w:hAnsi="Times New Roman" w:cs="Times New Roman"/>
          <w:sz w:val="20"/>
          <w:szCs w:val="20"/>
        </w:rPr>
        <w:t xml:space="preserve">and </w:t>
      </w:r>
      <w:r w:rsidR="004D6209">
        <w:rPr>
          <w:rFonts w:ascii="Times New Roman" w:eastAsia="Times New Roman" w:hAnsi="Times New Roman" w:cs="Times New Roman"/>
          <w:sz w:val="20"/>
          <w:szCs w:val="20"/>
        </w:rPr>
        <w:t>is</w:t>
      </w:r>
      <w:r w:rsidR="007F79DE" w:rsidRPr="007F79DE">
        <w:rPr>
          <w:rFonts w:ascii="Times New Roman" w:eastAsia="Times New Roman" w:hAnsi="Times New Roman" w:cs="Times New Roman"/>
          <w:sz w:val="20"/>
          <w:szCs w:val="20"/>
        </w:rPr>
        <w:t xml:space="preserve"> formed when sodium hypochlorite reacts with other compounds in the water.  The District has</w:t>
      </w:r>
      <w:r w:rsidR="0076422D">
        <w:rPr>
          <w:rFonts w:ascii="Times New Roman" w:eastAsia="Times New Roman" w:hAnsi="Times New Roman" w:cs="Times New Roman"/>
          <w:sz w:val="20"/>
          <w:szCs w:val="20"/>
        </w:rPr>
        <w:t xml:space="preserve"> the</w:t>
      </w:r>
      <w:r w:rsidR="007F79DE" w:rsidRPr="007F79DE">
        <w:rPr>
          <w:rFonts w:ascii="Times New Roman" w:eastAsia="Times New Roman" w:hAnsi="Times New Roman" w:cs="Times New Roman"/>
          <w:sz w:val="20"/>
          <w:szCs w:val="20"/>
        </w:rPr>
        <w:t xml:space="preserve"> best management practices in place to limit the formation of the chlorate ion and will continue to monitor for this unregulated contaminant. </w:t>
      </w:r>
    </w:p>
    <w:p w:rsidR="00BA124C" w:rsidRDefault="00BA124C" w:rsidP="007F79DE">
      <w:pPr>
        <w:spacing w:after="0" w:line="240" w:lineRule="auto"/>
        <w:rPr>
          <w:rFonts w:ascii="Times New Roman" w:eastAsia="Times New Roman" w:hAnsi="Times New Roman" w:cs="Times New Roman"/>
          <w:sz w:val="20"/>
          <w:szCs w:val="20"/>
        </w:rPr>
      </w:pPr>
    </w:p>
    <w:p w:rsidR="00BA124C" w:rsidRDefault="007F79DE" w:rsidP="00BA124C">
      <w:pPr>
        <w:pStyle w:val="NoSpacing"/>
        <w:rPr>
          <w:rFonts w:ascii="Times New Roman" w:hAnsi="Times New Roman" w:cs="Times New Roman"/>
          <w:sz w:val="20"/>
          <w:szCs w:val="20"/>
        </w:rPr>
      </w:pPr>
      <w:r w:rsidRPr="00175A19">
        <w:rPr>
          <w:rFonts w:ascii="Times New Roman" w:eastAsia="Times New Roman" w:hAnsi="Times New Roman" w:cs="Times New Roman"/>
        </w:rPr>
        <w:t xml:space="preserve"> </w:t>
      </w:r>
      <w:r w:rsidR="005C1193">
        <w:rPr>
          <w:rFonts w:ascii="Times New Roman" w:eastAsia="Times New Roman" w:hAnsi="Times New Roman" w:cs="Times New Roman"/>
        </w:rPr>
        <w:t xml:space="preserve">     </w:t>
      </w:r>
      <w:r w:rsidR="00BA124C" w:rsidRPr="00175A19">
        <w:rPr>
          <w:rFonts w:ascii="Times New Roman" w:hAnsi="Times New Roman" w:cs="Times New Roman"/>
          <w:b/>
        </w:rPr>
        <w:t>Fluoride</w:t>
      </w:r>
      <w:r w:rsidR="00BA124C" w:rsidRPr="007F79DE">
        <w:rPr>
          <w:rFonts w:ascii="Times New Roman" w:hAnsi="Times New Roman" w:cs="Times New Roman"/>
          <w:b/>
          <w:sz w:val="20"/>
          <w:szCs w:val="20"/>
        </w:rPr>
        <w:t>:</w:t>
      </w:r>
      <w:r w:rsidR="005C1193">
        <w:rPr>
          <w:rFonts w:ascii="Times New Roman" w:hAnsi="Times New Roman" w:cs="Times New Roman"/>
          <w:b/>
          <w:sz w:val="20"/>
          <w:szCs w:val="20"/>
        </w:rPr>
        <w:t xml:space="preserve"> </w:t>
      </w:r>
      <w:r w:rsidR="00BA124C" w:rsidRPr="007F79DE">
        <w:rPr>
          <w:rFonts w:ascii="Times New Roman" w:hAnsi="Times New Roman" w:cs="Times New Roman"/>
          <w:sz w:val="20"/>
          <w:szCs w:val="20"/>
        </w:rPr>
        <w:t xml:space="preserve">The North Sagamore Water District does </w:t>
      </w:r>
      <w:r w:rsidR="00BA124C" w:rsidRPr="007F79DE">
        <w:rPr>
          <w:rFonts w:ascii="Times New Roman" w:hAnsi="Times New Roman" w:cs="Times New Roman"/>
          <w:b/>
          <w:sz w:val="20"/>
          <w:szCs w:val="20"/>
        </w:rPr>
        <w:t>not</w:t>
      </w:r>
      <w:r w:rsidR="00BA124C" w:rsidRPr="007F79DE">
        <w:rPr>
          <w:rFonts w:ascii="Times New Roman" w:hAnsi="Times New Roman" w:cs="Times New Roman"/>
          <w:sz w:val="20"/>
          <w:szCs w:val="20"/>
        </w:rPr>
        <w:t xml:space="preserve"> add</w:t>
      </w:r>
      <w:bookmarkStart w:id="0" w:name="_GoBack"/>
      <w:bookmarkEnd w:id="0"/>
      <w:r w:rsidR="00BA124C" w:rsidRPr="007F79DE">
        <w:rPr>
          <w:rFonts w:ascii="Times New Roman" w:hAnsi="Times New Roman" w:cs="Times New Roman"/>
          <w:sz w:val="20"/>
          <w:szCs w:val="20"/>
        </w:rPr>
        <w:t xml:space="preserve"> fluoride to the water an</w:t>
      </w:r>
      <w:r w:rsidR="005C1193">
        <w:rPr>
          <w:rFonts w:ascii="Times New Roman" w:hAnsi="Times New Roman" w:cs="Times New Roman"/>
          <w:sz w:val="20"/>
          <w:szCs w:val="20"/>
        </w:rPr>
        <w:t xml:space="preserve">d testing of source water </w:t>
      </w:r>
      <w:r w:rsidR="00BA124C" w:rsidRPr="007F79DE">
        <w:rPr>
          <w:rFonts w:ascii="Times New Roman" w:hAnsi="Times New Roman" w:cs="Times New Roman"/>
          <w:sz w:val="20"/>
          <w:szCs w:val="20"/>
        </w:rPr>
        <w:t>detects none.</w:t>
      </w:r>
    </w:p>
    <w:p w:rsidR="00807C18" w:rsidRDefault="00807C18" w:rsidP="00BA124C">
      <w:pPr>
        <w:pStyle w:val="NoSpacing"/>
        <w:rPr>
          <w:i/>
          <w:iCs/>
          <w:sz w:val="23"/>
          <w:szCs w:val="23"/>
        </w:rPr>
      </w:pPr>
    </w:p>
    <w:p w:rsidR="00807C18" w:rsidRDefault="001B16D1" w:rsidP="005E6D3C">
      <w:pPr>
        <w:pStyle w:val="NoSpacing"/>
        <w:rPr>
          <w:rFonts w:ascii="Times New Roman" w:hAnsi="Times New Roman" w:cs="Times New Roman"/>
          <w:iCs/>
          <w:sz w:val="20"/>
          <w:szCs w:val="20"/>
        </w:rPr>
      </w:pPr>
      <w:r>
        <w:rPr>
          <w:rFonts w:ascii="Times New Roman" w:hAnsi="Times New Roman" w:cs="Times New Roman"/>
          <w:iCs/>
          <w:sz w:val="20"/>
          <w:szCs w:val="20"/>
        </w:rPr>
        <w:t xml:space="preserve">       </w:t>
      </w:r>
      <w:r w:rsidR="00807C18" w:rsidRPr="007E3664">
        <w:rPr>
          <w:rFonts w:ascii="Times New Roman" w:hAnsi="Times New Roman" w:cs="Times New Roman"/>
          <w:iCs/>
          <w:sz w:val="20"/>
          <w:szCs w:val="20"/>
        </w:rPr>
        <w:t>The Massachusetts Department of Environmental Protection has redu</w:t>
      </w:r>
      <w:r w:rsidR="005C1226">
        <w:rPr>
          <w:rFonts w:ascii="Times New Roman" w:hAnsi="Times New Roman" w:cs="Times New Roman"/>
          <w:iCs/>
          <w:sz w:val="20"/>
          <w:szCs w:val="20"/>
        </w:rPr>
        <w:t xml:space="preserve">ced the monitoring requirements at </w:t>
      </w:r>
      <w:r w:rsidR="007E3664" w:rsidRPr="007E3664">
        <w:rPr>
          <w:rFonts w:ascii="Times New Roman" w:hAnsi="Times New Roman" w:cs="Times New Roman"/>
          <w:iCs/>
          <w:sz w:val="20"/>
          <w:szCs w:val="20"/>
        </w:rPr>
        <w:t>Black Pond Well and Church Lane Well</w:t>
      </w:r>
      <w:r w:rsidR="004D7043" w:rsidRPr="007E3664">
        <w:rPr>
          <w:rFonts w:ascii="Times New Roman" w:hAnsi="Times New Roman" w:cs="Times New Roman"/>
          <w:iCs/>
          <w:sz w:val="20"/>
          <w:szCs w:val="20"/>
        </w:rPr>
        <w:t xml:space="preserve"> </w:t>
      </w:r>
      <w:r w:rsidR="00807C18" w:rsidRPr="007E3664">
        <w:rPr>
          <w:rFonts w:ascii="Times New Roman" w:hAnsi="Times New Roman" w:cs="Times New Roman"/>
          <w:iCs/>
          <w:sz w:val="20"/>
          <w:szCs w:val="20"/>
        </w:rPr>
        <w:t xml:space="preserve">for </w:t>
      </w:r>
      <w:r w:rsidR="004B2081" w:rsidRPr="007E3664">
        <w:rPr>
          <w:rFonts w:ascii="Times New Roman" w:hAnsi="Times New Roman" w:cs="Times New Roman"/>
          <w:iCs/>
          <w:sz w:val="20"/>
          <w:szCs w:val="20"/>
        </w:rPr>
        <w:t>synthetic o</w:t>
      </w:r>
      <w:r w:rsidR="00530A72" w:rsidRPr="007E3664">
        <w:rPr>
          <w:rFonts w:ascii="Times New Roman" w:hAnsi="Times New Roman" w:cs="Times New Roman"/>
          <w:iCs/>
          <w:sz w:val="20"/>
          <w:szCs w:val="20"/>
        </w:rPr>
        <w:t xml:space="preserve">rganic </w:t>
      </w:r>
      <w:r w:rsidR="00C446F9" w:rsidRPr="007E3664">
        <w:rPr>
          <w:rFonts w:ascii="Times New Roman" w:hAnsi="Times New Roman" w:cs="Times New Roman"/>
          <w:iCs/>
          <w:sz w:val="20"/>
          <w:szCs w:val="20"/>
        </w:rPr>
        <w:t>compounds</w:t>
      </w:r>
      <w:r w:rsidR="00635794">
        <w:rPr>
          <w:rFonts w:ascii="Times New Roman" w:hAnsi="Times New Roman" w:cs="Times New Roman"/>
          <w:iCs/>
          <w:sz w:val="20"/>
          <w:szCs w:val="20"/>
        </w:rPr>
        <w:t xml:space="preserve">, inorganics </w:t>
      </w:r>
      <w:r w:rsidR="00C446F9">
        <w:rPr>
          <w:rFonts w:ascii="Times New Roman" w:hAnsi="Times New Roman" w:cs="Times New Roman"/>
          <w:iCs/>
          <w:sz w:val="20"/>
          <w:szCs w:val="20"/>
        </w:rPr>
        <w:t>and PFAS</w:t>
      </w:r>
      <w:r w:rsidR="005C1226">
        <w:rPr>
          <w:rFonts w:ascii="Times New Roman" w:hAnsi="Times New Roman" w:cs="Times New Roman"/>
          <w:iCs/>
          <w:sz w:val="20"/>
          <w:szCs w:val="20"/>
        </w:rPr>
        <w:t xml:space="preserve">, as well as </w:t>
      </w:r>
      <w:r w:rsidR="007E3664" w:rsidRPr="007E3664">
        <w:rPr>
          <w:rFonts w:ascii="Times New Roman" w:hAnsi="Times New Roman" w:cs="Times New Roman"/>
          <w:iCs/>
          <w:sz w:val="20"/>
          <w:szCs w:val="20"/>
        </w:rPr>
        <w:t>the Beach Wel</w:t>
      </w:r>
      <w:r w:rsidR="00635794">
        <w:rPr>
          <w:rFonts w:ascii="Times New Roman" w:hAnsi="Times New Roman" w:cs="Times New Roman"/>
          <w:iCs/>
          <w:sz w:val="20"/>
          <w:szCs w:val="20"/>
        </w:rPr>
        <w:t>l for i</w:t>
      </w:r>
      <w:r w:rsidR="00C446F9">
        <w:rPr>
          <w:rFonts w:ascii="Times New Roman" w:hAnsi="Times New Roman" w:cs="Times New Roman"/>
          <w:iCs/>
          <w:sz w:val="20"/>
          <w:szCs w:val="20"/>
        </w:rPr>
        <w:t>norganic</w:t>
      </w:r>
      <w:r w:rsidR="00635794">
        <w:rPr>
          <w:rFonts w:ascii="Times New Roman" w:hAnsi="Times New Roman" w:cs="Times New Roman"/>
          <w:iCs/>
          <w:sz w:val="20"/>
          <w:szCs w:val="20"/>
        </w:rPr>
        <w:t>s</w:t>
      </w:r>
      <w:r w:rsidR="007E3664" w:rsidRPr="007E3664">
        <w:rPr>
          <w:rFonts w:ascii="Times New Roman" w:hAnsi="Times New Roman" w:cs="Times New Roman"/>
          <w:iCs/>
          <w:sz w:val="20"/>
          <w:szCs w:val="20"/>
        </w:rPr>
        <w:t xml:space="preserve"> </w:t>
      </w:r>
      <w:r w:rsidR="004F1AA4" w:rsidRPr="007E3664">
        <w:rPr>
          <w:rFonts w:ascii="Times New Roman" w:hAnsi="Times New Roman" w:cs="Times New Roman"/>
          <w:iCs/>
          <w:sz w:val="20"/>
          <w:szCs w:val="20"/>
        </w:rPr>
        <w:t>because</w:t>
      </w:r>
      <w:r w:rsidR="00807C18" w:rsidRPr="007E3664">
        <w:rPr>
          <w:rFonts w:ascii="Times New Roman" w:hAnsi="Times New Roman" w:cs="Times New Roman"/>
          <w:iCs/>
          <w:sz w:val="20"/>
          <w:szCs w:val="20"/>
        </w:rPr>
        <w:t xml:space="preserve"> the</w:t>
      </w:r>
      <w:r w:rsidR="007E3664" w:rsidRPr="007E3664">
        <w:rPr>
          <w:rFonts w:ascii="Times New Roman" w:hAnsi="Times New Roman" w:cs="Times New Roman"/>
          <w:iCs/>
          <w:sz w:val="20"/>
          <w:szCs w:val="20"/>
        </w:rPr>
        <w:t>se</w:t>
      </w:r>
      <w:r w:rsidR="00807C18" w:rsidRPr="007E3664">
        <w:rPr>
          <w:rFonts w:ascii="Times New Roman" w:hAnsi="Times New Roman" w:cs="Times New Roman"/>
          <w:iCs/>
          <w:sz w:val="20"/>
          <w:szCs w:val="20"/>
        </w:rPr>
        <w:t xml:space="preserve"> source</w:t>
      </w:r>
      <w:r w:rsidR="007E3664" w:rsidRPr="007E3664">
        <w:rPr>
          <w:rFonts w:ascii="Times New Roman" w:hAnsi="Times New Roman" w:cs="Times New Roman"/>
          <w:iCs/>
          <w:sz w:val="20"/>
          <w:szCs w:val="20"/>
        </w:rPr>
        <w:t xml:space="preserve">s are </w:t>
      </w:r>
      <w:r w:rsidR="00807C18" w:rsidRPr="007E3664">
        <w:rPr>
          <w:rFonts w:ascii="Times New Roman" w:hAnsi="Times New Roman" w:cs="Times New Roman"/>
          <w:iCs/>
          <w:sz w:val="20"/>
          <w:szCs w:val="20"/>
        </w:rPr>
        <w:t>not at risk of contamination. The last sample</w:t>
      </w:r>
      <w:r w:rsidR="004F1AA4" w:rsidRPr="007E3664">
        <w:rPr>
          <w:rFonts w:ascii="Times New Roman" w:hAnsi="Times New Roman" w:cs="Times New Roman"/>
          <w:iCs/>
          <w:sz w:val="20"/>
          <w:szCs w:val="20"/>
        </w:rPr>
        <w:t>s</w:t>
      </w:r>
      <w:r w:rsidR="00807C18" w:rsidRPr="007E3664">
        <w:rPr>
          <w:rFonts w:ascii="Times New Roman" w:hAnsi="Times New Roman" w:cs="Times New Roman"/>
          <w:iCs/>
          <w:sz w:val="20"/>
          <w:szCs w:val="20"/>
        </w:rPr>
        <w:t xml:space="preserve"> collected for these c</w:t>
      </w:r>
      <w:r w:rsidR="00530A72" w:rsidRPr="007E3664">
        <w:rPr>
          <w:rFonts w:ascii="Times New Roman" w:hAnsi="Times New Roman" w:cs="Times New Roman"/>
          <w:iCs/>
          <w:sz w:val="20"/>
          <w:szCs w:val="20"/>
        </w:rPr>
        <w:t>ontaminan</w:t>
      </w:r>
      <w:r w:rsidR="004F1AA4" w:rsidRPr="007E3664">
        <w:rPr>
          <w:rFonts w:ascii="Times New Roman" w:hAnsi="Times New Roman" w:cs="Times New Roman"/>
          <w:iCs/>
          <w:sz w:val="20"/>
          <w:szCs w:val="20"/>
        </w:rPr>
        <w:t>ts were</w:t>
      </w:r>
      <w:r w:rsidR="00E06282" w:rsidRPr="007E3664">
        <w:rPr>
          <w:rFonts w:ascii="Times New Roman" w:hAnsi="Times New Roman" w:cs="Times New Roman"/>
          <w:iCs/>
          <w:sz w:val="20"/>
          <w:szCs w:val="20"/>
        </w:rPr>
        <w:t xml:space="preserve"> taken in 2015</w:t>
      </w:r>
      <w:r w:rsidR="007E3664" w:rsidRPr="007E3664">
        <w:rPr>
          <w:rFonts w:ascii="Times New Roman" w:hAnsi="Times New Roman" w:cs="Times New Roman"/>
          <w:iCs/>
          <w:sz w:val="20"/>
          <w:szCs w:val="20"/>
        </w:rPr>
        <w:t xml:space="preserve">, </w:t>
      </w:r>
      <w:r w:rsidR="00635794">
        <w:rPr>
          <w:rFonts w:ascii="Times New Roman" w:hAnsi="Times New Roman" w:cs="Times New Roman"/>
          <w:iCs/>
          <w:sz w:val="20"/>
          <w:szCs w:val="20"/>
        </w:rPr>
        <w:t>2022</w:t>
      </w:r>
      <w:r w:rsidR="00C446F9">
        <w:rPr>
          <w:rFonts w:ascii="Times New Roman" w:hAnsi="Times New Roman" w:cs="Times New Roman"/>
          <w:iCs/>
          <w:sz w:val="20"/>
          <w:szCs w:val="20"/>
        </w:rPr>
        <w:t xml:space="preserve"> and 202</w:t>
      </w:r>
      <w:r w:rsidR="00635794">
        <w:rPr>
          <w:rFonts w:ascii="Times New Roman" w:hAnsi="Times New Roman" w:cs="Times New Roman"/>
          <w:iCs/>
          <w:sz w:val="20"/>
          <w:szCs w:val="20"/>
        </w:rPr>
        <w:t>3</w:t>
      </w:r>
      <w:r w:rsidR="00530A72" w:rsidRPr="007E3664">
        <w:rPr>
          <w:rFonts w:ascii="Times New Roman" w:hAnsi="Times New Roman" w:cs="Times New Roman"/>
          <w:iCs/>
          <w:sz w:val="20"/>
          <w:szCs w:val="20"/>
        </w:rPr>
        <w:t xml:space="preserve"> </w:t>
      </w:r>
      <w:r w:rsidR="00E06282" w:rsidRPr="007E3664">
        <w:rPr>
          <w:rFonts w:ascii="Times New Roman" w:hAnsi="Times New Roman" w:cs="Times New Roman"/>
          <w:iCs/>
          <w:sz w:val="20"/>
          <w:szCs w:val="20"/>
        </w:rPr>
        <w:t xml:space="preserve">and were </w:t>
      </w:r>
      <w:r w:rsidR="00807C18" w:rsidRPr="007E3664">
        <w:rPr>
          <w:rFonts w:ascii="Times New Roman" w:hAnsi="Times New Roman" w:cs="Times New Roman"/>
          <w:iCs/>
          <w:sz w:val="20"/>
          <w:szCs w:val="20"/>
        </w:rPr>
        <w:t>found to meet all applicable EPA and MassDEP standards.</w:t>
      </w:r>
    </w:p>
    <w:p w:rsidR="007E3664" w:rsidRDefault="007E3664" w:rsidP="005E6D3C">
      <w:pPr>
        <w:pStyle w:val="NoSpacing"/>
        <w:rPr>
          <w:rFonts w:ascii="Times New Roman" w:hAnsi="Times New Roman" w:cs="Times New Roman"/>
          <w:iCs/>
          <w:sz w:val="20"/>
          <w:szCs w:val="20"/>
        </w:rPr>
      </w:pPr>
    </w:p>
    <w:p w:rsidR="007E3664" w:rsidRPr="00807C18" w:rsidRDefault="007E3664" w:rsidP="005E6D3C">
      <w:pPr>
        <w:pStyle w:val="NoSpacing"/>
        <w:rPr>
          <w:rFonts w:ascii="Times New Roman" w:hAnsi="Times New Roman" w:cs="Times New Roman"/>
          <w:sz w:val="20"/>
          <w:szCs w:val="20"/>
        </w:rPr>
      </w:pPr>
      <w:r>
        <w:rPr>
          <w:rFonts w:ascii="Times New Roman" w:hAnsi="Times New Roman" w:cs="Times New Roman"/>
          <w:sz w:val="20"/>
          <w:szCs w:val="20"/>
        </w:rPr>
        <w:tab/>
      </w:r>
      <w:r w:rsidRPr="007E3664">
        <w:rPr>
          <w:rFonts w:ascii="Times New Roman" w:hAnsi="Times New Roman" w:cs="Times New Roman"/>
          <w:sz w:val="20"/>
          <w:szCs w:val="20"/>
        </w:rPr>
        <w:t>The state allows us to monitor for some contaminants less than once per year because the concentrations of these contaminants do not change frequently. Some of our d</w:t>
      </w:r>
      <w:r w:rsidR="005C1226">
        <w:rPr>
          <w:rFonts w:ascii="Times New Roman" w:hAnsi="Times New Roman" w:cs="Times New Roman"/>
          <w:sz w:val="20"/>
          <w:szCs w:val="20"/>
        </w:rPr>
        <w:t xml:space="preserve">ata, though representative, is </w:t>
      </w:r>
      <w:r w:rsidRPr="007E3664">
        <w:rPr>
          <w:rFonts w:ascii="Times New Roman" w:hAnsi="Times New Roman" w:cs="Times New Roman"/>
          <w:sz w:val="20"/>
          <w:szCs w:val="20"/>
        </w:rPr>
        <w:t>more than one-year-old.</w:t>
      </w:r>
    </w:p>
    <w:p w:rsidR="00C82D10" w:rsidRDefault="007F79DE" w:rsidP="004851FC">
      <w:pPr>
        <w:spacing w:after="0" w:line="240" w:lineRule="auto"/>
        <w:rPr>
          <w:rFonts w:ascii="Times New Roman" w:eastAsia="Times New Roman" w:hAnsi="Times New Roman" w:cs="Times New Roman"/>
          <w:sz w:val="20"/>
          <w:szCs w:val="20"/>
        </w:rPr>
      </w:pPr>
      <w:r w:rsidRPr="007F79DE">
        <w:rPr>
          <w:rFonts w:ascii="Times New Roman" w:eastAsia="Times New Roman" w:hAnsi="Times New Roman" w:cs="Times New Roman"/>
          <w:sz w:val="20"/>
          <w:szCs w:val="20"/>
        </w:rPr>
        <w:t xml:space="preserve">   </w:t>
      </w:r>
    </w:p>
    <w:p w:rsidR="00145676" w:rsidRPr="004851FC" w:rsidRDefault="00145676" w:rsidP="004851FC">
      <w:pPr>
        <w:spacing w:after="0" w:line="240" w:lineRule="auto"/>
        <w:rPr>
          <w:rFonts w:ascii="Times New Roman" w:eastAsia="Times New Roman" w:hAnsi="Times New Roman" w:cs="Times New Roman"/>
          <w:sz w:val="20"/>
          <w:szCs w:val="20"/>
        </w:rPr>
      </w:pPr>
    </w:p>
    <w:p w:rsidR="00C8702F" w:rsidRPr="00797307" w:rsidRDefault="00C8702F" w:rsidP="00C82D10">
      <w:pPr>
        <w:pStyle w:val="NoSpacing"/>
        <w:ind w:firstLine="720"/>
        <w:rPr>
          <w:rFonts w:ascii="Times New Roman" w:eastAsia="Times New Roman" w:hAnsi="Times New Roman" w:cs="Times New Roman"/>
          <w:snapToGrid w:val="0"/>
          <w:color w:val="000000"/>
          <w:sz w:val="18"/>
          <w:szCs w:val="20"/>
        </w:rPr>
      </w:pPr>
      <w:r w:rsidRPr="00583A53">
        <w:rPr>
          <w:rFonts w:ascii="Times New Roman" w:hAnsi="Times New Roman" w:cs="Times New Roman"/>
          <w:b/>
          <w:sz w:val="28"/>
          <w:szCs w:val="28"/>
        </w:rPr>
        <w:t>The North Sagamore Water District is pleased to report our drinking water meets or exceeds all Federal and State drinking wate</w:t>
      </w:r>
      <w:r w:rsidR="007F79DE" w:rsidRPr="00583A53">
        <w:rPr>
          <w:rFonts w:ascii="Times New Roman" w:hAnsi="Times New Roman" w:cs="Times New Roman"/>
          <w:b/>
          <w:sz w:val="28"/>
          <w:szCs w:val="28"/>
        </w:rPr>
        <w:t>r standards as required by law</w:t>
      </w:r>
      <w:r w:rsidR="00E91DBF" w:rsidRPr="00797307">
        <w:rPr>
          <w:rFonts w:ascii="Times New Roman" w:hAnsi="Times New Roman" w:cs="Times New Roman"/>
          <w:b/>
          <w:sz w:val="24"/>
          <w:szCs w:val="28"/>
        </w:rPr>
        <w:t>.</w:t>
      </w:r>
    </w:p>
    <w:p w:rsidR="00C82D10" w:rsidRDefault="00C82D10" w:rsidP="00496598">
      <w:pPr>
        <w:pStyle w:val="NoSpacing"/>
        <w:rPr>
          <w:rFonts w:ascii="Times New Roman" w:hAnsi="Times New Roman" w:cs="Times New Roman"/>
        </w:rPr>
      </w:pPr>
    </w:p>
    <w:p w:rsidR="00145676" w:rsidRDefault="00145676" w:rsidP="00496598">
      <w:pPr>
        <w:pStyle w:val="NoSpacing"/>
        <w:rPr>
          <w:rFonts w:ascii="Times New Roman" w:hAnsi="Times New Roman" w:cs="Times New Roman"/>
        </w:rPr>
      </w:pPr>
    </w:p>
    <w:p w:rsidR="00E91DBF" w:rsidRPr="00CF410C" w:rsidRDefault="00496598" w:rsidP="00C82D10">
      <w:pPr>
        <w:pStyle w:val="NoSpacing"/>
        <w:ind w:firstLine="720"/>
        <w:rPr>
          <w:rFonts w:ascii="Times New Roman" w:hAnsi="Times New Roman" w:cs="Times New Roman"/>
        </w:rPr>
      </w:pPr>
      <w:r w:rsidRPr="00CE76F7">
        <w:rPr>
          <w:rFonts w:ascii="Times New Roman" w:hAnsi="Times New Roman" w:cs="Times New Roman"/>
          <w:sz w:val="20"/>
          <w:szCs w:val="20"/>
        </w:rPr>
        <w:t xml:space="preserve">The North Sagamore Water District tests its drinking water supply as required by the Department of Environmental Protection.  The results are sent to the D.E.P. monthly for their review.  Should any of our tests indicate any irregularities, we would be notified immediately.  In turn, the District would immediately notify its customers.  The resources currently used by the District to inform customers of </w:t>
      </w:r>
      <w:r w:rsidR="00E14E2C" w:rsidRPr="00CE76F7">
        <w:rPr>
          <w:rFonts w:ascii="Times New Roman" w:hAnsi="Times New Roman" w:cs="Times New Roman"/>
          <w:sz w:val="20"/>
          <w:szCs w:val="20"/>
        </w:rPr>
        <w:t xml:space="preserve">any </w:t>
      </w:r>
      <w:r w:rsidR="00E14E2C">
        <w:rPr>
          <w:rFonts w:ascii="Times New Roman" w:hAnsi="Times New Roman" w:cs="Times New Roman"/>
          <w:sz w:val="20"/>
          <w:szCs w:val="20"/>
        </w:rPr>
        <w:t>testing</w:t>
      </w:r>
      <w:r w:rsidRPr="00CE76F7">
        <w:rPr>
          <w:rFonts w:ascii="Times New Roman" w:hAnsi="Times New Roman" w:cs="Times New Roman"/>
          <w:sz w:val="20"/>
          <w:szCs w:val="20"/>
        </w:rPr>
        <w:t xml:space="preserve"> results, water conservation recommendations, flushing, etc. are:</w:t>
      </w:r>
    </w:p>
    <w:p w:rsidR="00496598" w:rsidRPr="00CE76F7" w:rsidRDefault="00496598" w:rsidP="00496598">
      <w:pPr>
        <w:pStyle w:val="NoSpacing"/>
        <w:numPr>
          <w:ilvl w:val="0"/>
          <w:numId w:val="3"/>
        </w:numPr>
        <w:rPr>
          <w:rFonts w:ascii="Times New Roman" w:hAnsi="Times New Roman" w:cs="Times New Roman"/>
          <w:sz w:val="20"/>
          <w:szCs w:val="20"/>
        </w:rPr>
      </w:pPr>
      <w:r w:rsidRPr="00CE76F7">
        <w:rPr>
          <w:rFonts w:ascii="Times New Roman" w:hAnsi="Times New Roman" w:cs="Times New Roman"/>
          <w:sz w:val="20"/>
          <w:szCs w:val="20"/>
        </w:rPr>
        <w:t xml:space="preserve">Our website:  </w:t>
      </w:r>
      <w:hyperlink r:id="rId9" w:history="1">
        <w:r w:rsidR="0080623E" w:rsidRPr="00051F0C">
          <w:rPr>
            <w:rStyle w:val="Hyperlink"/>
            <w:rFonts w:ascii="Times New Roman" w:hAnsi="Times New Roman" w:cs="Times New Roman"/>
            <w:sz w:val="20"/>
            <w:szCs w:val="20"/>
          </w:rPr>
          <w:t>www.northsagamorewaterdistrict.com</w:t>
        </w:r>
      </w:hyperlink>
      <w:r w:rsidR="0080623E">
        <w:rPr>
          <w:rFonts w:ascii="Times New Roman" w:hAnsi="Times New Roman" w:cs="Times New Roman"/>
          <w:sz w:val="20"/>
          <w:szCs w:val="20"/>
        </w:rPr>
        <w:t xml:space="preserve"> </w:t>
      </w:r>
      <w:r w:rsidRPr="00CE76F7">
        <w:rPr>
          <w:rFonts w:ascii="Times New Roman" w:hAnsi="Times New Roman" w:cs="Times New Roman"/>
          <w:sz w:val="20"/>
          <w:szCs w:val="20"/>
        </w:rPr>
        <w:t xml:space="preserve"> </w:t>
      </w:r>
    </w:p>
    <w:p w:rsidR="00496598" w:rsidRPr="00CE76F7" w:rsidRDefault="00E227E7" w:rsidP="00496598">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The Bourne Enterprise Newsp</w:t>
      </w:r>
      <w:r w:rsidR="00496598" w:rsidRPr="00CE76F7">
        <w:rPr>
          <w:rFonts w:ascii="Times New Roman" w:hAnsi="Times New Roman" w:cs="Times New Roman"/>
          <w:sz w:val="20"/>
          <w:szCs w:val="20"/>
        </w:rPr>
        <w:t>aper</w:t>
      </w:r>
    </w:p>
    <w:p w:rsidR="00496598" w:rsidRPr="00CE76F7" w:rsidRDefault="00496598" w:rsidP="00496598">
      <w:pPr>
        <w:pStyle w:val="NoSpacing"/>
        <w:numPr>
          <w:ilvl w:val="0"/>
          <w:numId w:val="3"/>
        </w:numPr>
        <w:rPr>
          <w:rFonts w:ascii="Times New Roman" w:hAnsi="Times New Roman" w:cs="Times New Roman"/>
          <w:sz w:val="20"/>
          <w:szCs w:val="20"/>
        </w:rPr>
      </w:pPr>
      <w:r w:rsidRPr="00CE76F7">
        <w:rPr>
          <w:rFonts w:ascii="Times New Roman" w:hAnsi="Times New Roman" w:cs="Times New Roman"/>
          <w:sz w:val="20"/>
          <w:szCs w:val="20"/>
        </w:rPr>
        <w:t xml:space="preserve">Bourne Community Television </w:t>
      </w:r>
    </w:p>
    <w:p w:rsidR="00496598" w:rsidRPr="00CE76F7" w:rsidRDefault="00496598" w:rsidP="00496598">
      <w:pPr>
        <w:pStyle w:val="NoSpacing"/>
        <w:rPr>
          <w:rFonts w:ascii="Times New Roman" w:hAnsi="Times New Roman" w:cs="Times New Roman"/>
          <w:b/>
          <w:sz w:val="20"/>
          <w:szCs w:val="20"/>
        </w:rPr>
      </w:pPr>
    </w:p>
    <w:p w:rsidR="00E91DBF" w:rsidRPr="00CE76F7" w:rsidRDefault="00C8702F" w:rsidP="00496598">
      <w:pPr>
        <w:pStyle w:val="NoSpacing"/>
        <w:rPr>
          <w:rFonts w:ascii="Times New Roman" w:hAnsi="Times New Roman" w:cs="Times New Roman"/>
          <w:sz w:val="20"/>
          <w:szCs w:val="20"/>
        </w:rPr>
      </w:pPr>
      <w:r w:rsidRPr="00CE76F7">
        <w:rPr>
          <w:rFonts w:ascii="Times New Roman" w:hAnsi="Times New Roman" w:cs="Times New Roman"/>
          <w:sz w:val="20"/>
          <w:szCs w:val="20"/>
        </w:rPr>
        <w:tab/>
      </w:r>
      <w:r w:rsidR="00496598" w:rsidRPr="00CE76F7">
        <w:rPr>
          <w:rFonts w:ascii="Times New Roman" w:hAnsi="Times New Roman" w:cs="Times New Roman"/>
          <w:sz w:val="20"/>
          <w:szCs w:val="20"/>
        </w:rPr>
        <w:t>The District is continually striving to meet the challenges of complying with the Safe Drinking Water Act.  It is the goal of this District’s Commissioners and staff to ensure our customers the highest l</w:t>
      </w:r>
      <w:r w:rsidR="00E91DBF">
        <w:rPr>
          <w:rFonts w:ascii="Times New Roman" w:hAnsi="Times New Roman" w:cs="Times New Roman"/>
          <w:sz w:val="20"/>
          <w:szCs w:val="20"/>
        </w:rPr>
        <w:t xml:space="preserve">evel of water quality possible.  </w:t>
      </w:r>
      <w:r w:rsidR="00496598" w:rsidRPr="00CE76F7">
        <w:rPr>
          <w:rFonts w:ascii="Times New Roman" w:hAnsi="Times New Roman" w:cs="Times New Roman"/>
          <w:sz w:val="20"/>
          <w:szCs w:val="20"/>
        </w:rPr>
        <w:t>More information about contaminants and potential health effects can be obtained by calling the Environmental Protection Agency Safe Drinking Water Hotline (1-800-426-4791) or by visiting the following websites</w:t>
      </w:r>
      <w:r w:rsidR="009A371B">
        <w:rPr>
          <w:rFonts w:ascii="Times New Roman" w:hAnsi="Times New Roman" w:cs="Times New Roman"/>
          <w:sz w:val="20"/>
          <w:szCs w:val="20"/>
        </w:rPr>
        <w:t>:</w:t>
      </w:r>
    </w:p>
    <w:p w:rsidR="00496598" w:rsidRPr="00CE76F7" w:rsidRDefault="00F2098D" w:rsidP="00186EB0">
      <w:pPr>
        <w:pStyle w:val="NoSpacing"/>
        <w:numPr>
          <w:ilvl w:val="0"/>
          <w:numId w:val="2"/>
        </w:numPr>
        <w:rPr>
          <w:rFonts w:ascii="Times New Roman" w:hAnsi="Times New Roman" w:cs="Times New Roman"/>
          <w:sz w:val="20"/>
          <w:szCs w:val="20"/>
        </w:rPr>
      </w:pPr>
      <w:hyperlink r:id="rId10" w:history="1">
        <w:r w:rsidR="00186EB0" w:rsidRPr="006B5941">
          <w:rPr>
            <w:rStyle w:val="Hyperlink"/>
          </w:rPr>
          <w:t>https://www.mass.gov/topics/drinking-water</w:t>
        </w:r>
      </w:hyperlink>
      <w:r w:rsidR="00186EB0">
        <w:tab/>
      </w:r>
      <w:r w:rsidR="00496598" w:rsidRPr="00CE76F7">
        <w:rPr>
          <w:rFonts w:ascii="Times New Roman" w:hAnsi="Times New Roman" w:cs="Times New Roman"/>
          <w:sz w:val="20"/>
          <w:szCs w:val="20"/>
        </w:rPr>
        <w:tab/>
        <w:t xml:space="preserve"> </w:t>
      </w:r>
    </w:p>
    <w:p w:rsidR="007E3664" w:rsidRPr="00D47DC5" w:rsidRDefault="00F2098D" w:rsidP="00D47DC5">
      <w:pPr>
        <w:pStyle w:val="NoSpacing"/>
        <w:numPr>
          <w:ilvl w:val="0"/>
          <w:numId w:val="2"/>
        </w:numPr>
        <w:rPr>
          <w:rFonts w:ascii="Times New Roman" w:hAnsi="Times New Roman" w:cs="Times New Roman"/>
          <w:sz w:val="20"/>
          <w:szCs w:val="20"/>
        </w:rPr>
      </w:pPr>
      <w:hyperlink r:id="rId11" w:history="1">
        <w:r w:rsidR="00186EB0" w:rsidRPr="006B5941">
          <w:rPr>
            <w:rStyle w:val="Hyperlink"/>
          </w:rPr>
          <w:t>https://www.epa.gov/ground-water-and-drinking-water</w:t>
        </w:r>
      </w:hyperlink>
      <w:r w:rsidR="00186EB0">
        <w:t xml:space="preserve"> </w:t>
      </w:r>
      <w:r w:rsidR="00186EB0">
        <w:rPr>
          <w:rFonts w:ascii="Times New Roman" w:hAnsi="Times New Roman" w:cs="Times New Roman"/>
          <w:sz w:val="20"/>
          <w:szCs w:val="20"/>
        </w:rPr>
        <w:t xml:space="preserve"> </w:t>
      </w:r>
    </w:p>
    <w:p w:rsidR="00B07539" w:rsidRDefault="00B07539" w:rsidP="00CE76F7">
      <w:pPr>
        <w:spacing w:after="0" w:line="240" w:lineRule="auto"/>
        <w:jc w:val="center"/>
        <w:rPr>
          <w:rFonts w:ascii="Times New Roman" w:eastAsia="Times New Roman" w:hAnsi="Times New Roman" w:cs="Times New Roman"/>
          <w:b/>
          <w:iCs/>
          <w:snapToGrid w:val="0"/>
          <w:sz w:val="24"/>
          <w:szCs w:val="24"/>
          <w:u w:val="single"/>
        </w:rPr>
      </w:pPr>
    </w:p>
    <w:p w:rsidR="00B07539" w:rsidRDefault="00B07539" w:rsidP="00CE76F7">
      <w:pPr>
        <w:spacing w:after="0" w:line="240" w:lineRule="auto"/>
        <w:jc w:val="center"/>
        <w:rPr>
          <w:rFonts w:ascii="Times New Roman" w:eastAsia="Times New Roman" w:hAnsi="Times New Roman" w:cs="Times New Roman"/>
          <w:b/>
          <w:iCs/>
          <w:snapToGrid w:val="0"/>
          <w:sz w:val="24"/>
          <w:szCs w:val="24"/>
          <w:u w:val="single"/>
        </w:rPr>
      </w:pPr>
    </w:p>
    <w:p w:rsidR="00CE76F7" w:rsidRPr="00583A53" w:rsidRDefault="00CE76F7" w:rsidP="00CE76F7">
      <w:pPr>
        <w:spacing w:after="0" w:line="240" w:lineRule="auto"/>
        <w:jc w:val="center"/>
        <w:rPr>
          <w:rFonts w:ascii="Times New Roman" w:eastAsia="Times New Roman" w:hAnsi="Times New Roman" w:cs="Times New Roman"/>
          <w:b/>
          <w:iCs/>
          <w:snapToGrid w:val="0"/>
          <w:sz w:val="24"/>
          <w:szCs w:val="24"/>
          <w:u w:val="single"/>
        </w:rPr>
      </w:pPr>
      <w:r w:rsidRPr="00583A53">
        <w:rPr>
          <w:rFonts w:ascii="Times New Roman" w:eastAsia="Times New Roman" w:hAnsi="Times New Roman" w:cs="Times New Roman"/>
          <w:b/>
          <w:iCs/>
          <w:snapToGrid w:val="0"/>
          <w:sz w:val="24"/>
          <w:szCs w:val="24"/>
          <w:u w:val="single"/>
        </w:rPr>
        <w:t>Cross Connection and Backflow Prevention Information</w:t>
      </w:r>
    </w:p>
    <w:p w:rsidR="00CE76F7" w:rsidRPr="00CE76F7" w:rsidRDefault="00CE76F7" w:rsidP="00CE76F7">
      <w:pPr>
        <w:spacing w:after="0" w:line="240" w:lineRule="auto"/>
        <w:jc w:val="both"/>
        <w:rPr>
          <w:rFonts w:ascii="Times New Roman" w:eastAsia="Times New Roman" w:hAnsi="Times New Roman" w:cs="Times New Roman"/>
          <w:iCs/>
          <w:snapToGrid w:val="0"/>
          <w:sz w:val="20"/>
          <w:szCs w:val="20"/>
        </w:rPr>
      </w:pPr>
      <w:r w:rsidRPr="00CE76F7">
        <w:rPr>
          <w:rFonts w:ascii="Times New Roman" w:eastAsia="Times New Roman" w:hAnsi="Times New Roman" w:cs="Times New Roman"/>
          <w:iCs/>
          <w:snapToGrid w:val="0"/>
          <w:sz w:val="20"/>
          <w:szCs w:val="20"/>
        </w:rPr>
        <w:tab/>
      </w:r>
    </w:p>
    <w:p w:rsidR="00CE76F7" w:rsidRDefault="00CE76F7" w:rsidP="00CE76F7">
      <w:pPr>
        <w:spacing w:after="0" w:line="240" w:lineRule="auto"/>
        <w:jc w:val="both"/>
        <w:rPr>
          <w:rFonts w:ascii="Times New Roman" w:eastAsia="Times New Roman" w:hAnsi="Times New Roman" w:cs="Times New Roman"/>
          <w:iCs/>
          <w:snapToGrid w:val="0"/>
          <w:sz w:val="20"/>
          <w:szCs w:val="20"/>
        </w:rPr>
      </w:pPr>
      <w:r>
        <w:rPr>
          <w:rFonts w:ascii="Times New Roman" w:eastAsia="Times New Roman" w:hAnsi="Times New Roman" w:cs="Times New Roman"/>
          <w:iCs/>
          <w:snapToGrid w:val="0"/>
          <w:sz w:val="20"/>
          <w:szCs w:val="20"/>
        </w:rPr>
        <w:tab/>
      </w:r>
      <w:r w:rsidRPr="00CE76F7">
        <w:rPr>
          <w:rFonts w:ascii="Times New Roman" w:eastAsia="Times New Roman" w:hAnsi="Times New Roman" w:cs="Times New Roman"/>
          <w:iCs/>
          <w:snapToGrid w:val="0"/>
          <w:sz w:val="20"/>
          <w:szCs w:val="20"/>
        </w:rPr>
        <w:t xml:space="preserve">Help protect your public water supply and safeguard your potable water use from contamination due to backflow and back-siphonage.  When water flows backwards through the water supply system, backflow and back-siphonage can occur.  Numerous well documented cases identify that cross connections have been responsible for contamination of drinking water.  A cross connection is identified as any actual or potential connections between a potable and </w:t>
      </w:r>
      <w:r w:rsidR="001E588A" w:rsidRPr="00CE76F7">
        <w:rPr>
          <w:rFonts w:ascii="Times New Roman" w:eastAsia="Times New Roman" w:hAnsi="Times New Roman" w:cs="Times New Roman"/>
          <w:iCs/>
          <w:snapToGrid w:val="0"/>
          <w:sz w:val="20"/>
          <w:szCs w:val="20"/>
        </w:rPr>
        <w:t>non-potable</w:t>
      </w:r>
      <w:r w:rsidRPr="00CE76F7">
        <w:rPr>
          <w:rFonts w:ascii="Times New Roman" w:eastAsia="Times New Roman" w:hAnsi="Times New Roman" w:cs="Times New Roman"/>
          <w:iCs/>
          <w:snapToGrid w:val="0"/>
          <w:sz w:val="20"/>
          <w:szCs w:val="20"/>
        </w:rPr>
        <w:t xml:space="preserve"> water supply. </w:t>
      </w:r>
    </w:p>
    <w:p w:rsidR="00F82086" w:rsidRPr="00CE76F7" w:rsidRDefault="00F82086" w:rsidP="00CE76F7">
      <w:pPr>
        <w:spacing w:after="0" w:line="240" w:lineRule="auto"/>
        <w:jc w:val="both"/>
        <w:rPr>
          <w:rFonts w:ascii="Times New Roman" w:eastAsia="Times New Roman" w:hAnsi="Times New Roman" w:cs="Times New Roman"/>
          <w:iCs/>
          <w:snapToGrid w:val="0"/>
          <w:sz w:val="20"/>
          <w:szCs w:val="20"/>
        </w:rPr>
      </w:pPr>
    </w:p>
    <w:p w:rsidR="00CE76F7" w:rsidRDefault="00CE76F7" w:rsidP="00CE76F7">
      <w:pPr>
        <w:spacing w:after="0" w:line="240" w:lineRule="auto"/>
        <w:jc w:val="both"/>
        <w:rPr>
          <w:rFonts w:ascii="Times New Roman" w:eastAsia="Times New Roman" w:hAnsi="Times New Roman" w:cs="Times New Roman"/>
          <w:iCs/>
          <w:snapToGrid w:val="0"/>
          <w:sz w:val="20"/>
          <w:szCs w:val="20"/>
        </w:rPr>
      </w:pPr>
      <w:r w:rsidRPr="00CE76F7">
        <w:rPr>
          <w:rFonts w:ascii="Times New Roman" w:eastAsia="Times New Roman" w:hAnsi="Times New Roman" w:cs="Times New Roman"/>
          <w:iCs/>
          <w:snapToGrid w:val="0"/>
          <w:sz w:val="20"/>
          <w:szCs w:val="20"/>
        </w:rPr>
        <w:tab/>
        <w:t xml:space="preserve"> </w:t>
      </w:r>
      <w:r w:rsidRPr="00064D2C">
        <w:rPr>
          <w:rFonts w:ascii="Times New Roman" w:eastAsia="Times New Roman" w:hAnsi="Times New Roman" w:cs="Times New Roman"/>
          <w:b/>
          <w:iCs/>
          <w:snapToGrid w:val="0"/>
          <w:sz w:val="20"/>
          <w:szCs w:val="20"/>
        </w:rPr>
        <w:t>How you can help:</w:t>
      </w:r>
      <w:r w:rsidRPr="00CE76F7">
        <w:rPr>
          <w:rFonts w:ascii="Times New Roman" w:eastAsia="Times New Roman" w:hAnsi="Times New Roman" w:cs="Times New Roman"/>
          <w:iCs/>
          <w:snapToGrid w:val="0"/>
          <w:sz w:val="20"/>
          <w:szCs w:val="20"/>
        </w:rPr>
        <w:t xml:space="preserve">  Never submerge hoses in containers including pools, buckets, tubs and or sinks.  Always keep the end of the hose clear of possible contaminants.  Inexpensive backflow devices can be purchased and easily installed on all of your older style hose bibs or threaded faucets.  Customers with irrigation systems should make sure their backflow prevent</w:t>
      </w:r>
      <w:r w:rsidR="00064D2C">
        <w:rPr>
          <w:rFonts w:ascii="Times New Roman" w:eastAsia="Times New Roman" w:hAnsi="Times New Roman" w:cs="Times New Roman"/>
          <w:iCs/>
          <w:snapToGrid w:val="0"/>
          <w:sz w:val="20"/>
          <w:szCs w:val="20"/>
        </w:rPr>
        <w:t>ion devices are working properly by having them tested annually</w:t>
      </w:r>
      <w:r w:rsidRPr="00CE76F7">
        <w:rPr>
          <w:rFonts w:ascii="Times New Roman" w:eastAsia="Times New Roman" w:hAnsi="Times New Roman" w:cs="Times New Roman"/>
          <w:iCs/>
          <w:snapToGrid w:val="0"/>
          <w:sz w:val="20"/>
          <w:szCs w:val="20"/>
        </w:rPr>
        <w:t>.  The District needs your support in helping to maintain a safe delivery of our drinking water system.  More information about cross connections in the District is available on our website under the Cross Connection’s tab.</w:t>
      </w:r>
      <w:r w:rsidR="00E14E2C">
        <w:rPr>
          <w:rFonts w:ascii="Times New Roman" w:eastAsia="Times New Roman" w:hAnsi="Times New Roman" w:cs="Times New Roman"/>
          <w:iCs/>
          <w:snapToGrid w:val="0"/>
          <w:sz w:val="20"/>
          <w:szCs w:val="20"/>
        </w:rPr>
        <w:t xml:space="preserve">  The District currently offers backflow prevention devices for outdoor hose spigots at our office at no cost to District residents. </w:t>
      </w:r>
    </w:p>
    <w:p w:rsidR="006F4D49" w:rsidRDefault="006F4D49" w:rsidP="00CE76F7">
      <w:pPr>
        <w:spacing w:after="0" w:line="240" w:lineRule="auto"/>
        <w:jc w:val="both"/>
        <w:rPr>
          <w:rFonts w:ascii="Times New Roman" w:eastAsia="Times New Roman" w:hAnsi="Times New Roman" w:cs="Times New Roman"/>
          <w:iCs/>
          <w:snapToGrid w:val="0"/>
          <w:sz w:val="20"/>
          <w:szCs w:val="20"/>
        </w:rPr>
      </w:pPr>
    </w:p>
    <w:p w:rsidR="00425112" w:rsidRDefault="00425112" w:rsidP="006F4D49">
      <w:pPr>
        <w:spacing w:after="0" w:line="240" w:lineRule="auto"/>
        <w:jc w:val="center"/>
        <w:rPr>
          <w:rFonts w:ascii="Times New Roman" w:eastAsia="Times New Roman" w:hAnsi="Times New Roman" w:cs="Times New Roman"/>
          <w:b/>
          <w:iCs/>
          <w:snapToGrid w:val="0"/>
          <w:szCs w:val="20"/>
          <w:u w:val="single"/>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55DF4" w:rsidP="00425112">
      <w:pPr>
        <w:spacing w:after="0" w:line="240" w:lineRule="auto"/>
        <w:ind w:firstLine="720"/>
        <w:jc w:val="both"/>
        <w:rPr>
          <w:rFonts w:ascii="Times New Roman" w:eastAsia="Times New Roman" w:hAnsi="Times New Roman" w:cs="Times New Roman"/>
          <w:iCs/>
          <w:snapToGrid w:val="0"/>
          <w:sz w:val="20"/>
          <w:szCs w:val="20"/>
        </w:rPr>
      </w:pPr>
      <w:r w:rsidRPr="007E3664">
        <w:rPr>
          <w:rFonts w:ascii="Times New Roman" w:eastAsia="Times New Roman" w:hAnsi="Times New Roman" w:cs="Times New Roman"/>
          <w:iCs/>
          <w:noProof/>
          <w:snapToGrid w:val="0"/>
          <w:sz w:val="20"/>
          <w:szCs w:val="20"/>
        </w:rPr>
        <w:drawing>
          <wp:anchor distT="0" distB="0" distL="114300" distR="114300" simplePos="0" relativeHeight="251655168" behindDoc="1" locked="0" layoutInCell="1" allowOverlap="1" wp14:anchorId="4F35A8F8" wp14:editId="58A00F3A">
            <wp:simplePos x="0" y="0"/>
            <wp:positionH relativeFrom="column">
              <wp:posOffset>314325</wp:posOffset>
            </wp:positionH>
            <wp:positionV relativeFrom="page">
              <wp:posOffset>6485890</wp:posOffset>
            </wp:positionV>
            <wp:extent cx="2444115"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11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664">
        <w:rPr>
          <w:rFonts w:ascii="Times New Roman" w:eastAsia="Times New Roman" w:hAnsi="Times New Roman" w:cs="Times New Roman"/>
          <w:iCs/>
          <w:noProof/>
          <w:snapToGrid w:val="0"/>
          <w:sz w:val="20"/>
          <w:szCs w:val="20"/>
        </w:rPr>
        <w:drawing>
          <wp:anchor distT="0" distB="0" distL="114300" distR="114300" simplePos="0" relativeHeight="251657216" behindDoc="1" locked="0" layoutInCell="1" allowOverlap="1" wp14:anchorId="18A1FF1D" wp14:editId="19C4AEDD">
            <wp:simplePos x="0" y="0"/>
            <wp:positionH relativeFrom="column">
              <wp:posOffset>3924300</wp:posOffset>
            </wp:positionH>
            <wp:positionV relativeFrom="page">
              <wp:posOffset>6486525</wp:posOffset>
            </wp:positionV>
            <wp:extent cx="2458720" cy="1504950"/>
            <wp:effectExtent l="0" t="0" r="0" b="0"/>
            <wp:wrapTight wrapText="bothSides">
              <wp:wrapPolygon edited="0">
                <wp:start x="0" y="0"/>
                <wp:lineTo x="0" y="21327"/>
                <wp:lineTo x="21421" y="21327"/>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872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B40EB3" w:rsidP="00425112">
      <w:pPr>
        <w:spacing w:after="0" w:line="240" w:lineRule="auto"/>
        <w:ind w:firstLine="720"/>
        <w:jc w:val="both"/>
        <w:rPr>
          <w:rFonts w:ascii="Times New Roman" w:eastAsia="Times New Roman" w:hAnsi="Times New Roman" w:cs="Times New Roman"/>
          <w:iCs/>
          <w:snapToGrid w:val="0"/>
          <w:sz w:val="20"/>
          <w:szCs w:val="20"/>
        </w:rPr>
      </w:pPr>
      <w:r w:rsidRPr="00B40EB3">
        <w:rPr>
          <w:rFonts w:ascii="Times New Roman" w:eastAsia="Times New Roman" w:hAnsi="Times New Roman" w:cs="Times New Roman"/>
          <w:iCs/>
          <w:snapToGrid w:val="0"/>
          <w:sz w:val="20"/>
          <w:szCs w:val="20"/>
        </w:rPr>
        <w:t xml:space="preserve"> </w:t>
      </w:r>
    </w:p>
    <w:p w:rsidR="007E3664" w:rsidRDefault="00EE743E" w:rsidP="00425112">
      <w:pPr>
        <w:spacing w:after="0" w:line="240" w:lineRule="auto"/>
        <w:ind w:firstLine="720"/>
        <w:jc w:val="both"/>
        <w:rPr>
          <w:rFonts w:ascii="Times New Roman" w:eastAsia="Times New Roman" w:hAnsi="Times New Roman" w:cs="Times New Roman"/>
          <w:iCs/>
          <w:snapToGrid w:val="0"/>
          <w:sz w:val="20"/>
          <w:szCs w:val="20"/>
        </w:rPr>
      </w:pPr>
      <w:r w:rsidRPr="00B40EB3">
        <w:rPr>
          <w:rFonts w:ascii="Times New Roman" w:eastAsia="Times New Roman" w:hAnsi="Times New Roman" w:cs="Times New Roman"/>
          <w:iCs/>
          <w:noProof/>
          <w:snapToGrid w:val="0"/>
          <w:sz w:val="20"/>
          <w:szCs w:val="20"/>
        </w:rPr>
        <w:drawing>
          <wp:anchor distT="0" distB="0" distL="114300" distR="114300" simplePos="0" relativeHeight="251658240" behindDoc="0" locked="0" layoutInCell="1" allowOverlap="1" wp14:anchorId="6400EE99" wp14:editId="12CE564D">
            <wp:simplePos x="0" y="0"/>
            <wp:positionH relativeFrom="column">
              <wp:posOffset>1346835</wp:posOffset>
            </wp:positionH>
            <wp:positionV relativeFrom="page">
              <wp:posOffset>8153400</wp:posOffset>
            </wp:positionV>
            <wp:extent cx="2076450" cy="16129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664">
        <w:rPr>
          <w:rFonts w:ascii="Times New Roman" w:eastAsia="Times New Roman" w:hAnsi="Times New Roman" w:cs="Times New Roman"/>
          <w:iCs/>
          <w:noProof/>
          <w:snapToGrid w:val="0"/>
          <w:sz w:val="20"/>
          <w:szCs w:val="20"/>
        </w:rPr>
        <w:drawing>
          <wp:anchor distT="0" distB="0" distL="114300" distR="114300" simplePos="0" relativeHeight="251656192" behindDoc="0" locked="0" layoutInCell="1" allowOverlap="1" wp14:anchorId="2670DA88" wp14:editId="527C527F">
            <wp:simplePos x="0" y="0"/>
            <wp:positionH relativeFrom="column">
              <wp:posOffset>-2320290</wp:posOffset>
            </wp:positionH>
            <wp:positionV relativeFrom="page">
              <wp:posOffset>8013065</wp:posOffset>
            </wp:positionV>
            <wp:extent cx="2266950" cy="18357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D95DA5" w:rsidP="00425112">
      <w:pPr>
        <w:spacing w:after="0" w:line="240" w:lineRule="auto"/>
        <w:ind w:firstLine="720"/>
        <w:jc w:val="both"/>
        <w:rPr>
          <w:rFonts w:ascii="Times New Roman" w:eastAsia="Times New Roman" w:hAnsi="Times New Roman" w:cs="Times New Roman"/>
          <w:iCs/>
          <w:snapToGrid w:val="0"/>
          <w:sz w:val="20"/>
          <w:szCs w:val="20"/>
        </w:rPr>
      </w:pPr>
      <w:r w:rsidRPr="00D95DA5">
        <w:rPr>
          <w:rFonts w:ascii="Times New Roman" w:eastAsia="Times New Roman" w:hAnsi="Times New Roman" w:cs="Times New Roman"/>
          <w:iCs/>
          <w:noProof/>
          <w:snapToGrid w:val="0"/>
          <w:sz w:val="20"/>
          <w:szCs w:val="20"/>
        </w:rPr>
        <mc:AlternateContent>
          <mc:Choice Requires="wps">
            <w:drawing>
              <wp:anchor distT="45720" distB="45720" distL="114300" distR="114300" simplePos="0" relativeHeight="251659264" behindDoc="0" locked="0" layoutInCell="1" allowOverlap="1" wp14:anchorId="19CDD5B4" wp14:editId="088C13B7">
                <wp:simplePos x="0" y="0"/>
                <wp:positionH relativeFrom="column">
                  <wp:posOffset>0</wp:posOffset>
                </wp:positionH>
                <wp:positionV relativeFrom="paragraph">
                  <wp:posOffset>285750</wp:posOffset>
                </wp:positionV>
                <wp:extent cx="6924675" cy="1981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981200"/>
                        </a:xfrm>
                        <a:prstGeom prst="rect">
                          <a:avLst/>
                        </a:prstGeom>
                        <a:solidFill>
                          <a:srgbClr val="FFFFFF"/>
                        </a:solidFill>
                        <a:ln w="9525">
                          <a:solidFill>
                            <a:srgbClr val="000000"/>
                          </a:solidFill>
                          <a:miter lim="800000"/>
                          <a:headEnd/>
                          <a:tailEnd/>
                        </a:ln>
                      </wps:spPr>
                      <wps:txbx>
                        <w:txbxContent>
                          <w:p w:rsidR="00C44050" w:rsidRPr="00C44050" w:rsidRDefault="00C44050" w:rsidP="00D95DA5">
                            <w:pPr>
                              <w:jc w:val="center"/>
                              <w:rPr>
                                <w:rFonts w:ascii="Times New Roman" w:hAnsi="Times New Roman" w:cs="Times New Roman"/>
                                <w:b/>
                                <w:sz w:val="24"/>
                                <w:u w:val="single"/>
                              </w:rPr>
                            </w:pPr>
                            <w:r w:rsidRPr="00C44050">
                              <w:rPr>
                                <w:rFonts w:ascii="Times New Roman" w:hAnsi="Times New Roman" w:cs="Times New Roman"/>
                                <w:b/>
                                <w:sz w:val="24"/>
                                <w:u w:val="single"/>
                              </w:rPr>
                              <w:t>Additional Public Notice</w:t>
                            </w:r>
                          </w:p>
                          <w:p w:rsidR="00C44050" w:rsidRPr="00C44050" w:rsidRDefault="00D95DA5" w:rsidP="00C44050">
                            <w:pPr>
                              <w:jc w:val="center"/>
                              <w:rPr>
                                <w:rFonts w:ascii="Times New Roman" w:hAnsi="Times New Roman" w:cs="Times New Roman"/>
                                <w:b/>
                              </w:rPr>
                            </w:pPr>
                            <w:r w:rsidRPr="00C44050">
                              <w:rPr>
                                <w:rFonts w:ascii="Times New Roman" w:hAnsi="Times New Roman" w:cs="Times New Roman"/>
                                <w:b/>
                              </w:rPr>
                              <w:t>Availability of Monitoring Data for</w:t>
                            </w:r>
                            <w:r w:rsidR="00C44050" w:rsidRPr="00C44050">
                              <w:rPr>
                                <w:rFonts w:ascii="Times New Roman" w:hAnsi="Times New Roman" w:cs="Times New Roman"/>
                                <w:b/>
                              </w:rPr>
                              <w:t xml:space="preserve"> Unregulated Contaminants (UCMR5)</w:t>
                            </w:r>
                          </w:p>
                          <w:p w:rsidR="00D95DA5" w:rsidRPr="00C44050" w:rsidRDefault="00C44050" w:rsidP="00C44050">
                            <w:pPr>
                              <w:pStyle w:val="NoSpacing"/>
                              <w:rPr>
                                <w:rFonts w:ascii="Times New Roman" w:hAnsi="Times New Roman" w:cs="Times New Roman"/>
                                <w:b/>
                              </w:rPr>
                            </w:pPr>
                            <w:r w:rsidRPr="00C44050">
                              <w:rPr>
                                <w:rFonts w:ascii="Times New Roman" w:hAnsi="Times New Roman" w:cs="Times New Roman"/>
                                <w:sz w:val="20"/>
                              </w:rPr>
                              <w:tab/>
                            </w:r>
                            <w:r w:rsidR="00D95DA5" w:rsidRPr="00C44050">
                              <w:rPr>
                                <w:rFonts w:ascii="Times New Roman" w:hAnsi="Times New Roman" w:cs="Times New Roman"/>
                                <w:sz w:val="20"/>
                              </w:rPr>
                              <w:t xml:space="preserve">As required by US Environmental Protection Agency (EPA), our water system has sampled for a series of unregulated contaminants. Unregulated contaminants are those that don’t yet have a drinking water standard set by EPA. The purpose of monitoring for these contaminants is to help EPA decide whether the contaminants should have a public health protection standard.  This required Public Notice is to inform our customers of the availability of the results of these samples.  Detections of the unregulated contaminants sampled for are included in this water quality report.  Customers wishing for a complete copy of the UCMR5 results may pick up a copy of the results at our office located at 14 Squanto Road, Sagamore Beach, MA or contact </w:t>
                            </w:r>
                            <w:r w:rsidR="00D95DA5" w:rsidRPr="00806BBD">
                              <w:rPr>
                                <w:rFonts w:ascii="Times New Roman" w:hAnsi="Times New Roman" w:cs="Times New Roman"/>
                                <w:sz w:val="20"/>
                              </w:rPr>
                              <w:t xml:space="preserve">Superintendent, </w:t>
                            </w:r>
                            <w:r w:rsidR="00806BBD">
                              <w:rPr>
                                <w:rFonts w:ascii="Times New Roman" w:hAnsi="Times New Roman" w:cs="Times New Roman"/>
                                <w:sz w:val="20"/>
                              </w:rPr>
                              <w:t>Eric Hillstrom</w:t>
                            </w:r>
                            <w:r w:rsidRPr="00806BBD">
                              <w:rPr>
                                <w:rFonts w:ascii="Times New Roman" w:hAnsi="Times New Roman" w:cs="Times New Roman"/>
                                <w:sz w:val="20"/>
                              </w:rPr>
                              <w:t xml:space="preserve"> </w:t>
                            </w:r>
                            <w:r w:rsidR="00D95DA5" w:rsidRPr="00806BBD">
                              <w:rPr>
                                <w:rFonts w:ascii="Times New Roman" w:hAnsi="Times New Roman" w:cs="Times New Roman"/>
                                <w:sz w:val="20"/>
                              </w:rPr>
                              <w:t xml:space="preserve">at </w:t>
                            </w:r>
                            <w:r w:rsidR="00806BBD">
                              <w:rPr>
                                <w:rFonts w:ascii="Times New Roman" w:hAnsi="Times New Roman" w:cs="Times New Roman"/>
                                <w:sz w:val="20"/>
                              </w:rPr>
                              <w:t>ehillstrom@northsagamorewaterdistrict.com</w:t>
                            </w:r>
                            <w:r w:rsidR="00D95DA5" w:rsidRPr="00806BBD">
                              <w:rPr>
                                <w:rFonts w:ascii="Times New Roman" w:hAnsi="Times New Roman" w:cs="Times New Roman"/>
                                <w:sz w:val="20"/>
                              </w:rPr>
                              <w:t xml:space="preserve"> for an electronic 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DD5B4" id="_x0000_t202" coordsize="21600,21600" o:spt="202" path="m,l,21600r21600,l21600,xe">
                <v:stroke joinstyle="miter"/>
                <v:path gradientshapeok="t" o:connecttype="rect"/>
              </v:shapetype>
              <v:shape id="Text Box 2" o:spid="_x0000_s1026" type="#_x0000_t202" style="position:absolute;left:0;text-align:left;margin-left:0;margin-top:22.5pt;width:545.25pt;height:1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">
                <v:textbox>
                  <w:txbxContent>
                    <w:p w:rsidR="00C44050" w:rsidRPr="00C44050" w:rsidRDefault="00C44050" w:rsidP="00D95DA5">
                      <w:pPr>
                        <w:jc w:val="center"/>
                        <w:rPr>
                          <w:rFonts w:ascii="Times New Roman" w:hAnsi="Times New Roman" w:cs="Times New Roman"/>
                          <w:b/>
                          <w:sz w:val="24"/>
                          <w:u w:val="single"/>
                        </w:rPr>
                      </w:pPr>
                      <w:r w:rsidRPr="00C44050">
                        <w:rPr>
                          <w:rFonts w:ascii="Times New Roman" w:hAnsi="Times New Roman" w:cs="Times New Roman"/>
                          <w:b/>
                          <w:sz w:val="24"/>
                          <w:u w:val="single"/>
                        </w:rPr>
                        <w:t>Additional Public Notice</w:t>
                      </w:r>
                    </w:p>
                    <w:p w:rsidR="00C44050" w:rsidRPr="00C44050" w:rsidRDefault="00D95DA5" w:rsidP="00C44050">
                      <w:pPr>
                        <w:jc w:val="center"/>
                        <w:rPr>
                          <w:rFonts w:ascii="Times New Roman" w:hAnsi="Times New Roman" w:cs="Times New Roman"/>
                          <w:b/>
                        </w:rPr>
                      </w:pPr>
                      <w:r w:rsidRPr="00C44050">
                        <w:rPr>
                          <w:rFonts w:ascii="Times New Roman" w:hAnsi="Times New Roman" w:cs="Times New Roman"/>
                          <w:b/>
                        </w:rPr>
                        <w:t>Availability of Monitoring Data for</w:t>
                      </w:r>
                      <w:r w:rsidR="00C44050" w:rsidRPr="00C44050">
                        <w:rPr>
                          <w:rFonts w:ascii="Times New Roman" w:hAnsi="Times New Roman" w:cs="Times New Roman"/>
                          <w:b/>
                        </w:rPr>
                        <w:t xml:space="preserve"> Unregulated Contaminants (UCMR5)</w:t>
                      </w:r>
                    </w:p>
                    <w:p w:rsidR="00D95DA5" w:rsidRPr="00C44050" w:rsidRDefault="00C44050" w:rsidP="00C44050">
                      <w:pPr>
                        <w:pStyle w:val="NoSpacing"/>
                        <w:rPr>
                          <w:rFonts w:ascii="Times New Roman" w:hAnsi="Times New Roman" w:cs="Times New Roman"/>
                          <w:b/>
                        </w:rPr>
                      </w:pPr>
                      <w:r w:rsidRPr="00C44050">
                        <w:rPr>
                          <w:rFonts w:ascii="Times New Roman" w:hAnsi="Times New Roman" w:cs="Times New Roman"/>
                          <w:sz w:val="20"/>
                        </w:rPr>
                        <w:tab/>
                      </w:r>
                      <w:r w:rsidR="00D95DA5" w:rsidRPr="00C44050">
                        <w:rPr>
                          <w:rFonts w:ascii="Times New Roman" w:hAnsi="Times New Roman" w:cs="Times New Roman"/>
                          <w:sz w:val="20"/>
                        </w:rPr>
                        <w:t xml:space="preserve">As required by US Environmental Protection Agency (EPA), our water system has sampled for a series of unregulated contaminants. Unregulated contaminants are those that don’t yet have a drinking water standard set by EPA. The purpose of monitoring for these contaminants is to help EPA decide whether the contaminants should have a public health protection standard.  This required Public Notice is to inform our customers of the availability of the results of these samples.  Detections of the unregulated contaminants sampled for are included in this water quality report.  Customers wishing for a complete copy of the UCMR5 results may pick up a copy of the results at our office located at 14 Squanto Road, Sagamore Beach, MA or contact </w:t>
                      </w:r>
                      <w:r w:rsidR="00D95DA5" w:rsidRPr="00806BBD">
                        <w:rPr>
                          <w:rFonts w:ascii="Times New Roman" w:hAnsi="Times New Roman" w:cs="Times New Roman"/>
                          <w:sz w:val="20"/>
                        </w:rPr>
                        <w:t xml:space="preserve">Superintendent, </w:t>
                      </w:r>
                      <w:r w:rsidR="00806BBD">
                        <w:rPr>
                          <w:rFonts w:ascii="Times New Roman" w:hAnsi="Times New Roman" w:cs="Times New Roman"/>
                          <w:sz w:val="20"/>
                        </w:rPr>
                        <w:t>Eric Hillstrom</w:t>
                      </w:r>
                      <w:r w:rsidRPr="00806BBD">
                        <w:rPr>
                          <w:rFonts w:ascii="Times New Roman" w:hAnsi="Times New Roman" w:cs="Times New Roman"/>
                          <w:sz w:val="20"/>
                        </w:rPr>
                        <w:t xml:space="preserve"> </w:t>
                      </w:r>
                      <w:r w:rsidR="00D95DA5" w:rsidRPr="00806BBD">
                        <w:rPr>
                          <w:rFonts w:ascii="Times New Roman" w:hAnsi="Times New Roman" w:cs="Times New Roman"/>
                          <w:sz w:val="20"/>
                        </w:rPr>
                        <w:t xml:space="preserve">at </w:t>
                      </w:r>
                      <w:r w:rsidR="00806BBD">
                        <w:rPr>
                          <w:rFonts w:ascii="Times New Roman" w:hAnsi="Times New Roman" w:cs="Times New Roman"/>
                          <w:sz w:val="20"/>
                        </w:rPr>
                        <w:t>ehillstrom@northsagamorewaterdistrict.com</w:t>
                      </w:r>
                      <w:r w:rsidR="00D95DA5" w:rsidRPr="00806BBD">
                        <w:rPr>
                          <w:rFonts w:ascii="Times New Roman" w:hAnsi="Times New Roman" w:cs="Times New Roman"/>
                          <w:sz w:val="20"/>
                        </w:rPr>
                        <w:t xml:space="preserve"> for an electronic copy.</w:t>
                      </w:r>
                    </w:p>
                  </w:txbxContent>
                </v:textbox>
                <w10:wrap type="square"/>
              </v:shape>
            </w:pict>
          </mc:Fallback>
        </mc:AlternateContent>
      </w: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7560B9" w:rsidRDefault="007560B9" w:rsidP="00425112">
      <w:pPr>
        <w:spacing w:after="0" w:line="240" w:lineRule="auto"/>
        <w:ind w:firstLine="720"/>
        <w:jc w:val="both"/>
        <w:rPr>
          <w:rFonts w:ascii="Times New Roman" w:eastAsia="Times New Roman" w:hAnsi="Times New Roman" w:cs="Times New Roman"/>
          <w:iCs/>
          <w:snapToGrid w:val="0"/>
          <w:sz w:val="20"/>
          <w:szCs w:val="20"/>
        </w:rPr>
      </w:pPr>
    </w:p>
    <w:p w:rsidR="00CE76F7" w:rsidRPr="00064D2C" w:rsidRDefault="00C44050" w:rsidP="00425112">
      <w:pPr>
        <w:spacing w:after="0" w:line="240" w:lineRule="auto"/>
        <w:ind w:firstLine="720"/>
        <w:jc w:val="both"/>
        <w:rPr>
          <w:rFonts w:ascii="Times New Roman" w:eastAsia="Times New Roman" w:hAnsi="Times New Roman" w:cs="Times New Roman"/>
          <w:iCs/>
          <w:snapToGrid w:val="0"/>
          <w:sz w:val="20"/>
          <w:szCs w:val="20"/>
        </w:rPr>
      </w:pPr>
      <w:r>
        <w:rPr>
          <w:rFonts w:ascii="Times New Roman" w:eastAsia="Times New Roman" w:hAnsi="Times New Roman" w:cs="Times New Roman"/>
          <w:iCs/>
          <w:snapToGrid w:val="0"/>
          <w:sz w:val="20"/>
          <w:szCs w:val="20"/>
        </w:rPr>
        <w:t>A</w:t>
      </w:r>
      <w:r w:rsidR="00CE76F7" w:rsidRPr="00064D2C">
        <w:rPr>
          <w:rFonts w:ascii="Times New Roman" w:eastAsia="Times New Roman" w:hAnsi="Times New Roman" w:cs="Times New Roman"/>
          <w:iCs/>
          <w:snapToGrid w:val="0"/>
          <w:sz w:val="20"/>
          <w:szCs w:val="20"/>
        </w:rPr>
        <w:t>ny que</w:t>
      </w:r>
      <w:r w:rsidR="00425112" w:rsidRPr="00064D2C">
        <w:rPr>
          <w:rFonts w:ascii="Times New Roman" w:eastAsia="Times New Roman" w:hAnsi="Times New Roman" w:cs="Times New Roman"/>
          <w:iCs/>
          <w:snapToGrid w:val="0"/>
          <w:sz w:val="20"/>
          <w:szCs w:val="20"/>
        </w:rPr>
        <w:t xml:space="preserve">stions pertaining to the </w:t>
      </w:r>
      <w:r w:rsidR="00120895" w:rsidRPr="00064D2C">
        <w:rPr>
          <w:rFonts w:ascii="Times New Roman" w:eastAsia="Times New Roman" w:hAnsi="Times New Roman" w:cs="Times New Roman"/>
          <w:iCs/>
          <w:snapToGrid w:val="0"/>
          <w:sz w:val="20"/>
          <w:szCs w:val="20"/>
        </w:rPr>
        <w:t xml:space="preserve">North Sagamore Water District’s </w:t>
      </w:r>
      <w:r w:rsidR="00B632B7">
        <w:rPr>
          <w:rFonts w:ascii="Times New Roman" w:eastAsia="Times New Roman" w:hAnsi="Times New Roman" w:cs="Times New Roman"/>
          <w:iCs/>
          <w:snapToGrid w:val="0"/>
          <w:sz w:val="20"/>
          <w:szCs w:val="20"/>
        </w:rPr>
        <w:t>2023</w:t>
      </w:r>
      <w:r w:rsidR="00425112" w:rsidRPr="00064D2C">
        <w:rPr>
          <w:rFonts w:ascii="Times New Roman" w:eastAsia="Times New Roman" w:hAnsi="Times New Roman" w:cs="Times New Roman"/>
          <w:iCs/>
          <w:snapToGrid w:val="0"/>
          <w:sz w:val="20"/>
          <w:szCs w:val="20"/>
        </w:rPr>
        <w:t xml:space="preserve"> Water Quality Report</w:t>
      </w:r>
      <w:r w:rsidR="00CE76F7" w:rsidRPr="00064D2C">
        <w:rPr>
          <w:rFonts w:ascii="Times New Roman" w:eastAsia="Times New Roman" w:hAnsi="Times New Roman" w:cs="Times New Roman"/>
          <w:iCs/>
          <w:snapToGrid w:val="0"/>
          <w:sz w:val="20"/>
          <w:szCs w:val="20"/>
        </w:rPr>
        <w:t xml:space="preserve"> may</w:t>
      </w:r>
      <w:r w:rsidR="00B178F1" w:rsidRPr="00064D2C">
        <w:rPr>
          <w:rFonts w:ascii="Times New Roman" w:eastAsia="Times New Roman" w:hAnsi="Times New Roman" w:cs="Times New Roman"/>
          <w:iCs/>
          <w:snapToGrid w:val="0"/>
          <w:sz w:val="20"/>
          <w:szCs w:val="20"/>
        </w:rPr>
        <w:t xml:space="preserve"> be directed to </w:t>
      </w:r>
      <w:r w:rsidR="00806BBD">
        <w:rPr>
          <w:rFonts w:ascii="Times New Roman" w:eastAsia="Times New Roman" w:hAnsi="Times New Roman" w:cs="Times New Roman"/>
          <w:iCs/>
          <w:snapToGrid w:val="0"/>
          <w:sz w:val="20"/>
          <w:szCs w:val="20"/>
        </w:rPr>
        <w:t>Eric Hillstrom</w:t>
      </w:r>
      <w:r w:rsidR="00B178F1" w:rsidRPr="00064D2C">
        <w:rPr>
          <w:rFonts w:ascii="Times New Roman" w:eastAsia="Times New Roman" w:hAnsi="Times New Roman" w:cs="Times New Roman"/>
          <w:iCs/>
          <w:snapToGrid w:val="0"/>
          <w:sz w:val="20"/>
          <w:szCs w:val="20"/>
        </w:rPr>
        <w:t>, Superintendent,</w:t>
      </w:r>
      <w:r w:rsidR="00CE76F7" w:rsidRPr="00064D2C">
        <w:rPr>
          <w:rFonts w:ascii="Times New Roman" w:eastAsia="Times New Roman" w:hAnsi="Times New Roman" w:cs="Times New Roman"/>
          <w:iCs/>
          <w:snapToGrid w:val="0"/>
          <w:sz w:val="20"/>
          <w:szCs w:val="20"/>
        </w:rPr>
        <w:t xml:space="preserve"> at (508) 888-1085 </w:t>
      </w:r>
      <w:r w:rsidR="00B178F1" w:rsidRPr="00064D2C">
        <w:rPr>
          <w:rFonts w:ascii="Times New Roman" w:eastAsia="Times New Roman" w:hAnsi="Times New Roman" w:cs="Times New Roman"/>
          <w:iCs/>
          <w:snapToGrid w:val="0"/>
          <w:sz w:val="20"/>
          <w:szCs w:val="20"/>
        </w:rPr>
        <w:t xml:space="preserve">ext. 102 </w:t>
      </w:r>
      <w:r w:rsidR="00CE76F7" w:rsidRPr="00064D2C">
        <w:rPr>
          <w:rFonts w:ascii="Times New Roman" w:eastAsia="Times New Roman" w:hAnsi="Times New Roman" w:cs="Times New Roman"/>
          <w:iCs/>
          <w:snapToGrid w:val="0"/>
          <w:sz w:val="20"/>
          <w:szCs w:val="20"/>
        </w:rPr>
        <w:t xml:space="preserve">or </w:t>
      </w:r>
      <w:r w:rsidR="00B178F1" w:rsidRPr="00064D2C">
        <w:rPr>
          <w:rFonts w:ascii="Times New Roman" w:eastAsia="Times New Roman" w:hAnsi="Times New Roman" w:cs="Times New Roman"/>
          <w:iCs/>
          <w:snapToGrid w:val="0"/>
          <w:sz w:val="20"/>
          <w:szCs w:val="20"/>
        </w:rPr>
        <w:t xml:space="preserve">by </w:t>
      </w:r>
      <w:r w:rsidR="00CE76F7" w:rsidRPr="00064D2C">
        <w:rPr>
          <w:rFonts w:ascii="Times New Roman" w:eastAsia="Times New Roman" w:hAnsi="Times New Roman" w:cs="Times New Roman"/>
          <w:iCs/>
          <w:snapToGrid w:val="0"/>
          <w:sz w:val="20"/>
          <w:szCs w:val="20"/>
        </w:rPr>
        <w:t xml:space="preserve">email at </w:t>
      </w:r>
      <w:r w:rsidR="00806BBD" w:rsidRPr="00806BBD">
        <w:rPr>
          <w:rFonts w:ascii="Times New Roman" w:eastAsia="Times New Roman" w:hAnsi="Times New Roman" w:cs="Times New Roman"/>
          <w:iCs/>
          <w:snapToGrid w:val="0"/>
          <w:sz w:val="20"/>
          <w:szCs w:val="20"/>
        </w:rPr>
        <w:t>e</w:t>
      </w:r>
      <w:r w:rsidR="00806BBD">
        <w:rPr>
          <w:rFonts w:ascii="Times New Roman" w:eastAsia="Times New Roman" w:hAnsi="Times New Roman" w:cs="Times New Roman"/>
          <w:iCs/>
          <w:snapToGrid w:val="0"/>
          <w:sz w:val="20"/>
          <w:szCs w:val="20"/>
        </w:rPr>
        <w:t>hillstrom@northsagamorewaterdistrict.com</w:t>
      </w:r>
      <w:r w:rsidR="00071A3D" w:rsidRPr="00064D2C">
        <w:rPr>
          <w:rFonts w:ascii="Times New Roman" w:eastAsia="Times New Roman" w:hAnsi="Times New Roman" w:cs="Times New Roman"/>
          <w:iCs/>
          <w:snapToGrid w:val="0"/>
          <w:sz w:val="20"/>
          <w:szCs w:val="20"/>
        </w:rPr>
        <w:t xml:space="preserve"> </w:t>
      </w:r>
      <w:r w:rsidR="00CE76F7" w:rsidRPr="00064D2C">
        <w:rPr>
          <w:rFonts w:ascii="Times New Roman" w:eastAsia="Times New Roman" w:hAnsi="Times New Roman" w:cs="Times New Roman"/>
          <w:iCs/>
          <w:snapToGrid w:val="0"/>
          <w:sz w:val="20"/>
          <w:szCs w:val="20"/>
        </w:rPr>
        <w:t>.</w:t>
      </w:r>
    </w:p>
    <w:p w:rsidR="00CE76F7" w:rsidRDefault="00CE76F7" w:rsidP="00CE76F7">
      <w:pPr>
        <w:spacing w:after="0" w:line="240" w:lineRule="auto"/>
        <w:jc w:val="both"/>
        <w:rPr>
          <w:rFonts w:ascii="Times New Roman" w:eastAsia="Times New Roman" w:hAnsi="Times New Roman" w:cs="Times New Roman"/>
          <w:iCs/>
          <w:snapToGrid w:val="0"/>
          <w:sz w:val="20"/>
          <w:szCs w:val="20"/>
        </w:rPr>
      </w:pPr>
    </w:p>
    <w:p w:rsidR="00E12966" w:rsidRDefault="00E12966" w:rsidP="00CE76F7">
      <w:pPr>
        <w:spacing w:after="0" w:line="240" w:lineRule="auto"/>
        <w:jc w:val="both"/>
        <w:rPr>
          <w:rFonts w:ascii="Times New Roman" w:eastAsia="Times New Roman" w:hAnsi="Times New Roman" w:cs="Times New Roman"/>
          <w:iCs/>
          <w:snapToGrid w:val="0"/>
          <w:sz w:val="20"/>
          <w:szCs w:val="20"/>
        </w:rPr>
      </w:pPr>
    </w:p>
    <w:p w:rsidR="00ED2EC1" w:rsidRDefault="00F2098D" w:rsidP="00D810CF">
      <w:pPr>
        <w:pStyle w:val="NoSpacing"/>
        <w:jc w:val="center"/>
        <w:rPr>
          <w:rStyle w:val="Hyperlink"/>
          <w:rFonts w:ascii="Times New Roman" w:hAnsi="Times New Roman" w:cs="Times New Roman"/>
          <w:b/>
          <w:sz w:val="32"/>
        </w:rPr>
      </w:pPr>
      <w:hyperlink r:id="rId16" w:history="1">
        <w:r w:rsidR="00806BBD" w:rsidRPr="008867CE">
          <w:rPr>
            <w:rStyle w:val="Hyperlink"/>
            <w:rFonts w:ascii="Times New Roman" w:hAnsi="Times New Roman" w:cs="Times New Roman"/>
            <w:b/>
            <w:sz w:val="32"/>
          </w:rPr>
          <w:t>www.northsagamorewaterdistrict.com</w:t>
        </w:r>
      </w:hyperlink>
    </w:p>
    <w:p w:rsidR="00BD24D0" w:rsidRPr="008B495E" w:rsidRDefault="00755DF4" w:rsidP="00D810CF">
      <w:pPr>
        <w:pStyle w:val="NoSpacing"/>
        <w:jc w:val="center"/>
        <w:rPr>
          <w:rFonts w:ascii="Times New Roman" w:hAnsi="Times New Roman" w:cs="Times New Roman"/>
          <w:b/>
          <w:sz w:val="32"/>
        </w:rPr>
      </w:pPr>
      <w:r>
        <w:rPr>
          <w:rFonts w:ascii="Times New Roman" w:hAnsi="Times New Roman" w:cs="Times New Roman"/>
          <w:b/>
          <w:noProof/>
          <w:sz w:val="32"/>
        </w:rPr>
        <w:drawing>
          <wp:anchor distT="0" distB="0" distL="114300" distR="114300" simplePos="0" relativeHeight="251660288" behindDoc="1" locked="0" layoutInCell="1" allowOverlap="1">
            <wp:simplePos x="0" y="0"/>
            <wp:positionH relativeFrom="column">
              <wp:posOffset>2409825</wp:posOffset>
            </wp:positionH>
            <wp:positionV relativeFrom="page">
              <wp:posOffset>5390515</wp:posOffset>
            </wp:positionV>
            <wp:extent cx="2038350" cy="1960245"/>
            <wp:effectExtent l="0" t="0" r="0" b="1905"/>
            <wp:wrapTight wrapText="bothSides">
              <wp:wrapPolygon edited="0">
                <wp:start x="0" y="0"/>
                <wp:lineTo x="0" y="21411"/>
                <wp:lineTo x="21398" y="21411"/>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 Saga H2O Se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8350" cy="1960245"/>
                    </a:xfrm>
                    <a:prstGeom prst="rect">
                      <a:avLst/>
                    </a:prstGeom>
                  </pic:spPr>
                </pic:pic>
              </a:graphicData>
            </a:graphic>
            <wp14:sizeRelH relativeFrom="margin">
              <wp14:pctWidth>0</wp14:pctWidth>
            </wp14:sizeRelH>
            <wp14:sizeRelV relativeFrom="margin">
              <wp14:pctHeight>0</wp14:pctHeight>
            </wp14:sizeRelV>
          </wp:anchor>
        </w:drawing>
      </w:r>
    </w:p>
    <w:sectPr w:rsidR="00BD24D0" w:rsidRPr="008B495E" w:rsidSect="00A17BB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8D" w:rsidRDefault="00F2098D" w:rsidP="00755DF4">
      <w:pPr>
        <w:spacing w:after="0" w:line="240" w:lineRule="auto"/>
      </w:pPr>
      <w:r>
        <w:separator/>
      </w:r>
    </w:p>
  </w:endnote>
  <w:endnote w:type="continuationSeparator" w:id="0">
    <w:p w:rsidR="00F2098D" w:rsidRDefault="00F2098D" w:rsidP="0075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8D" w:rsidRDefault="00F2098D" w:rsidP="00755DF4">
      <w:pPr>
        <w:spacing w:after="0" w:line="240" w:lineRule="auto"/>
      </w:pPr>
      <w:r>
        <w:separator/>
      </w:r>
    </w:p>
  </w:footnote>
  <w:footnote w:type="continuationSeparator" w:id="0">
    <w:p w:rsidR="00F2098D" w:rsidRDefault="00F2098D" w:rsidP="00755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7AE6"/>
    <w:multiLevelType w:val="hybridMultilevel"/>
    <w:tmpl w:val="ADA2C122"/>
    <w:lvl w:ilvl="0" w:tplc="FFFFFFFF">
      <w:start w:val="508"/>
      <w:numFmt w:val="bullet"/>
      <w:lvlText w:val=""/>
      <w:lvlJc w:val="left"/>
      <w:pPr>
        <w:tabs>
          <w:tab w:val="num" w:pos="1440"/>
        </w:tabs>
        <w:ind w:left="1440" w:hanging="72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81F11C2"/>
    <w:multiLevelType w:val="hybridMultilevel"/>
    <w:tmpl w:val="6BAC2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8E32CA"/>
    <w:multiLevelType w:val="hybridMultilevel"/>
    <w:tmpl w:val="73F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59"/>
    <w:rsid w:val="00002953"/>
    <w:rsid w:val="000128FE"/>
    <w:rsid w:val="000242E0"/>
    <w:rsid w:val="000244CD"/>
    <w:rsid w:val="00053F4D"/>
    <w:rsid w:val="00060B42"/>
    <w:rsid w:val="00064D2C"/>
    <w:rsid w:val="00071A3D"/>
    <w:rsid w:val="00073B76"/>
    <w:rsid w:val="00077656"/>
    <w:rsid w:val="00095200"/>
    <w:rsid w:val="000C33EF"/>
    <w:rsid w:val="000F397E"/>
    <w:rsid w:val="0010156F"/>
    <w:rsid w:val="00103B04"/>
    <w:rsid w:val="001048CA"/>
    <w:rsid w:val="00115BD9"/>
    <w:rsid w:val="001176A6"/>
    <w:rsid w:val="00117D15"/>
    <w:rsid w:val="00120895"/>
    <w:rsid w:val="0014163C"/>
    <w:rsid w:val="00143F64"/>
    <w:rsid w:val="00144EFF"/>
    <w:rsid w:val="00145676"/>
    <w:rsid w:val="0015556A"/>
    <w:rsid w:val="00161CE4"/>
    <w:rsid w:val="00175A19"/>
    <w:rsid w:val="001770DB"/>
    <w:rsid w:val="00186EB0"/>
    <w:rsid w:val="00192610"/>
    <w:rsid w:val="001A4AFA"/>
    <w:rsid w:val="001A50DE"/>
    <w:rsid w:val="001B16D1"/>
    <w:rsid w:val="001B53A6"/>
    <w:rsid w:val="001C18B1"/>
    <w:rsid w:val="001D3972"/>
    <w:rsid w:val="001D5A42"/>
    <w:rsid w:val="001E2090"/>
    <w:rsid w:val="001E588A"/>
    <w:rsid w:val="001E782D"/>
    <w:rsid w:val="001F0420"/>
    <w:rsid w:val="001F257D"/>
    <w:rsid w:val="002125FE"/>
    <w:rsid w:val="00222AF1"/>
    <w:rsid w:val="0022528D"/>
    <w:rsid w:val="00247C36"/>
    <w:rsid w:val="00257A77"/>
    <w:rsid w:val="00293307"/>
    <w:rsid w:val="002A442F"/>
    <w:rsid w:val="002C0210"/>
    <w:rsid w:val="002C1354"/>
    <w:rsid w:val="002D1B7A"/>
    <w:rsid w:val="002F557F"/>
    <w:rsid w:val="00313A67"/>
    <w:rsid w:val="00331E73"/>
    <w:rsid w:val="00353E41"/>
    <w:rsid w:val="00394EDC"/>
    <w:rsid w:val="00396EFB"/>
    <w:rsid w:val="003A6CFA"/>
    <w:rsid w:val="003C122E"/>
    <w:rsid w:val="003C4130"/>
    <w:rsid w:val="003D2FDD"/>
    <w:rsid w:val="003F28D8"/>
    <w:rsid w:val="003F3661"/>
    <w:rsid w:val="00405E2F"/>
    <w:rsid w:val="00412248"/>
    <w:rsid w:val="004127CF"/>
    <w:rsid w:val="00413997"/>
    <w:rsid w:val="00416775"/>
    <w:rsid w:val="00425112"/>
    <w:rsid w:val="004310C2"/>
    <w:rsid w:val="00447F12"/>
    <w:rsid w:val="0046460A"/>
    <w:rsid w:val="00472549"/>
    <w:rsid w:val="004814B1"/>
    <w:rsid w:val="004851FC"/>
    <w:rsid w:val="00495DA2"/>
    <w:rsid w:val="00496598"/>
    <w:rsid w:val="004B2081"/>
    <w:rsid w:val="004D1CF9"/>
    <w:rsid w:val="004D6209"/>
    <w:rsid w:val="004D7043"/>
    <w:rsid w:val="004F1AA4"/>
    <w:rsid w:val="004F5911"/>
    <w:rsid w:val="00515153"/>
    <w:rsid w:val="00525709"/>
    <w:rsid w:val="00530A72"/>
    <w:rsid w:val="005459DD"/>
    <w:rsid w:val="00555ED8"/>
    <w:rsid w:val="00583810"/>
    <w:rsid w:val="00583A53"/>
    <w:rsid w:val="0059775F"/>
    <w:rsid w:val="005B25BE"/>
    <w:rsid w:val="005C0977"/>
    <w:rsid w:val="005C1193"/>
    <w:rsid w:val="005C1226"/>
    <w:rsid w:val="005D029E"/>
    <w:rsid w:val="005D4A5A"/>
    <w:rsid w:val="005D7F80"/>
    <w:rsid w:val="005E1293"/>
    <w:rsid w:val="005E359D"/>
    <w:rsid w:val="005E6D3C"/>
    <w:rsid w:val="006139A1"/>
    <w:rsid w:val="00621B10"/>
    <w:rsid w:val="0063353D"/>
    <w:rsid w:val="00635794"/>
    <w:rsid w:val="006467F6"/>
    <w:rsid w:val="006506F8"/>
    <w:rsid w:val="00663717"/>
    <w:rsid w:val="00667109"/>
    <w:rsid w:val="0067024C"/>
    <w:rsid w:val="00671825"/>
    <w:rsid w:val="00675D58"/>
    <w:rsid w:val="006760CD"/>
    <w:rsid w:val="006801D3"/>
    <w:rsid w:val="006819C5"/>
    <w:rsid w:val="006A45C7"/>
    <w:rsid w:val="006B4BC3"/>
    <w:rsid w:val="006C3E84"/>
    <w:rsid w:val="006C4861"/>
    <w:rsid w:val="006D24A3"/>
    <w:rsid w:val="006D458A"/>
    <w:rsid w:val="006E63BA"/>
    <w:rsid w:val="006F3C93"/>
    <w:rsid w:val="006F4D49"/>
    <w:rsid w:val="006F6036"/>
    <w:rsid w:val="00703400"/>
    <w:rsid w:val="00710657"/>
    <w:rsid w:val="00726D0C"/>
    <w:rsid w:val="00727784"/>
    <w:rsid w:val="00755DF4"/>
    <w:rsid w:val="007560B9"/>
    <w:rsid w:val="0076422D"/>
    <w:rsid w:val="0078502B"/>
    <w:rsid w:val="0079506F"/>
    <w:rsid w:val="00797307"/>
    <w:rsid w:val="007A48CF"/>
    <w:rsid w:val="007B1D8F"/>
    <w:rsid w:val="007B3A82"/>
    <w:rsid w:val="007C6368"/>
    <w:rsid w:val="007D1F60"/>
    <w:rsid w:val="007E0C3E"/>
    <w:rsid w:val="007E3664"/>
    <w:rsid w:val="007F4DE4"/>
    <w:rsid w:val="007F79DE"/>
    <w:rsid w:val="0080623E"/>
    <w:rsid w:val="00806BBD"/>
    <w:rsid w:val="00807C18"/>
    <w:rsid w:val="008124F2"/>
    <w:rsid w:val="00820254"/>
    <w:rsid w:val="00823711"/>
    <w:rsid w:val="008277D4"/>
    <w:rsid w:val="00833338"/>
    <w:rsid w:val="00850488"/>
    <w:rsid w:val="00851AF9"/>
    <w:rsid w:val="008538F3"/>
    <w:rsid w:val="00855053"/>
    <w:rsid w:val="00871C89"/>
    <w:rsid w:val="00872D6E"/>
    <w:rsid w:val="00897AA9"/>
    <w:rsid w:val="008A41FD"/>
    <w:rsid w:val="008A63BB"/>
    <w:rsid w:val="008B2CF0"/>
    <w:rsid w:val="008B495E"/>
    <w:rsid w:val="00907000"/>
    <w:rsid w:val="00921DDD"/>
    <w:rsid w:val="009474E3"/>
    <w:rsid w:val="00957AEB"/>
    <w:rsid w:val="009648A6"/>
    <w:rsid w:val="00966B92"/>
    <w:rsid w:val="00973DB3"/>
    <w:rsid w:val="009A371B"/>
    <w:rsid w:val="009B5A4F"/>
    <w:rsid w:val="009C2484"/>
    <w:rsid w:val="009C7D03"/>
    <w:rsid w:val="009D4BAC"/>
    <w:rsid w:val="009E35A6"/>
    <w:rsid w:val="009F1DE9"/>
    <w:rsid w:val="009F496C"/>
    <w:rsid w:val="00A17BB9"/>
    <w:rsid w:val="00A3779C"/>
    <w:rsid w:val="00A561BE"/>
    <w:rsid w:val="00A70B5A"/>
    <w:rsid w:val="00A81BBD"/>
    <w:rsid w:val="00A96257"/>
    <w:rsid w:val="00AE73E4"/>
    <w:rsid w:val="00B07539"/>
    <w:rsid w:val="00B178F1"/>
    <w:rsid w:val="00B403A9"/>
    <w:rsid w:val="00B40EB3"/>
    <w:rsid w:val="00B544ED"/>
    <w:rsid w:val="00B632B7"/>
    <w:rsid w:val="00B75610"/>
    <w:rsid w:val="00B758EE"/>
    <w:rsid w:val="00B770D8"/>
    <w:rsid w:val="00B82AE1"/>
    <w:rsid w:val="00B8631D"/>
    <w:rsid w:val="00B963B2"/>
    <w:rsid w:val="00BA124C"/>
    <w:rsid w:val="00BA1263"/>
    <w:rsid w:val="00BB55BA"/>
    <w:rsid w:val="00BB7814"/>
    <w:rsid w:val="00BD24D0"/>
    <w:rsid w:val="00BD7CA7"/>
    <w:rsid w:val="00BD7F89"/>
    <w:rsid w:val="00BE3215"/>
    <w:rsid w:val="00BE68BA"/>
    <w:rsid w:val="00C01E2F"/>
    <w:rsid w:val="00C03F28"/>
    <w:rsid w:val="00C05A3C"/>
    <w:rsid w:val="00C44050"/>
    <w:rsid w:val="00C446F9"/>
    <w:rsid w:val="00C44C38"/>
    <w:rsid w:val="00C52CFD"/>
    <w:rsid w:val="00C52EA0"/>
    <w:rsid w:val="00C56051"/>
    <w:rsid w:val="00C76AA8"/>
    <w:rsid w:val="00C82D10"/>
    <w:rsid w:val="00C8702F"/>
    <w:rsid w:val="00C97134"/>
    <w:rsid w:val="00C97D3C"/>
    <w:rsid w:val="00CA7162"/>
    <w:rsid w:val="00CE76F7"/>
    <w:rsid w:val="00CF1559"/>
    <w:rsid w:val="00CF2C6F"/>
    <w:rsid w:val="00CF410C"/>
    <w:rsid w:val="00D03B82"/>
    <w:rsid w:val="00D04487"/>
    <w:rsid w:val="00D06611"/>
    <w:rsid w:val="00D06E2F"/>
    <w:rsid w:val="00D156AE"/>
    <w:rsid w:val="00D47DC5"/>
    <w:rsid w:val="00D50C02"/>
    <w:rsid w:val="00D6626F"/>
    <w:rsid w:val="00D7314C"/>
    <w:rsid w:val="00D77409"/>
    <w:rsid w:val="00D810CF"/>
    <w:rsid w:val="00D95DA5"/>
    <w:rsid w:val="00DB0B3F"/>
    <w:rsid w:val="00DD2286"/>
    <w:rsid w:val="00DD32BE"/>
    <w:rsid w:val="00DD743C"/>
    <w:rsid w:val="00DE2C95"/>
    <w:rsid w:val="00DE493C"/>
    <w:rsid w:val="00E04FD0"/>
    <w:rsid w:val="00E06282"/>
    <w:rsid w:val="00E11A1D"/>
    <w:rsid w:val="00E12966"/>
    <w:rsid w:val="00E14E2C"/>
    <w:rsid w:val="00E227E7"/>
    <w:rsid w:val="00E91DBF"/>
    <w:rsid w:val="00EA1353"/>
    <w:rsid w:val="00EC2FEF"/>
    <w:rsid w:val="00EC4CFD"/>
    <w:rsid w:val="00EC633D"/>
    <w:rsid w:val="00ED2EC1"/>
    <w:rsid w:val="00ED4727"/>
    <w:rsid w:val="00EE743E"/>
    <w:rsid w:val="00EF7540"/>
    <w:rsid w:val="00F2066E"/>
    <w:rsid w:val="00F2098D"/>
    <w:rsid w:val="00F30299"/>
    <w:rsid w:val="00F30364"/>
    <w:rsid w:val="00F32758"/>
    <w:rsid w:val="00F53C81"/>
    <w:rsid w:val="00F5686E"/>
    <w:rsid w:val="00F615C3"/>
    <w:rsid w:val="00F61704"/>
    <w:rsid w:val="00F63B6A"/>
    <w:rsid w:val="00F725EB"/>
    <w:rsid w:val="00F82086"/>
    <w:rsid w:val="00F832BF"/>
    <w:rsid w:val="00F87C37"/>
    <w:rsid w:val="00FB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34216"/>
  <w15:docId w15:val="{E86D005F-46A1-4866-BC6F-7B9801FC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559"/>
    <w:pPr>
      <w:spacing w:after="0" w:line="240" w:lineRule="auto"/>
    </w:pPr>
  </w:style>
  <w:style w:type="paragraph" w:styleId="BodyTextIndent">
    <w:name w:val="Body Text Indent"/>
    <w:basedOn w:val="Normal"/>
    <w:link w:val="BodyTextIndentChar"/>
    <w:semiHidden/>
    <w:rsid w:val="00CF1559"/>
    <w:pPr>
      <w:spacing w:after="0" w:line="240" w:lineRule="auto"/>
      <w:ind w:firstLine="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semiHidden/>
    <w:rsid w:val="00CF1559"/>
    <w:rPr>
      <w:rFonts w:ascii="Times New Roman" w:eastAsia="Times New Roman" w:hAnsi="Times New Roman" w:cs="Times New Roman"/>
      <w:sz w:val="20"/>
      <w:szCs w:val="24"/>
    </w:rPr>
  </w:style>
  <w:style w:type="paragraph" w:styleId="ListParagraph">
    <w:name w:val="List Paragraph"/>
    <w:basedOn w:val="Normal"/>
    <w:uiPriority w:val="34"/>
    <w:qFormat/>
    <w:rsid w:val="007B3A82"/>
    <w:pPr>
      <w:ind w:left="720"/>
      <w:contextualSpacing/>
    </w:pPr>
  </w:style>
  <w:style w:type="table" w:styleId="TableGrid">
    <w:name w:val="Table Grid"/>
    <w:basedOn w:val="TableNormal"/>
    <w:uiPriority w:val="59"/>
    <w:rsid w:val="0022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598"/>
    <w:rPr>
      <w:color w:val="0000FF" w:themeColor="hyperlink"/>
      <w:u w:val="single"/>
    </w:rPr>
  </w:style>
  <w:style w:type="paragraph" w:styleId="BalloonText">
    <w:name w:val="Balloon Text"/>
    <w:basedOn w:val="Normal"/>
    <w:link w:val="BalloonTextChar"/>
    <w:uiPriority w:val="99"/>
    <w:semiHidden/>
    <w:unhideWhenUsed/>
    <w:rsid w:val="00CE7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F7"/>
    <w:rPr>
      <w:rFonts w:ascii="Tahoma" w:hAnsi="Tahoma" w:cs="Tahoma"/>
      <w:sz w:val="16"/>
      <w:szCs w:val="16"/>
    </w:rPr>
  </w:style>
  <w:style w:type="character" w:styleId="FollowedHyperlink">
    <w:name w:val="FollowedHyperlink"/>
    <w:basedOn w:val="DefaultParagraphFont"/>
    <w:uiPriority w:val="99"/>
    <w:semiHidden/>
    <w:unhideWhenUsed/>
    <w:rsid w:val="00F5686E"/>
    <w:rPr>
      <w:color w:val="800080" w:themeColor="followedHyperlink"/>
      <w:u w:val="single"/>
    </w:rPr>
  </w:style>
  <w:style w:type="paragraph" w:styleId="Header">
    <w:name w:val="header"/>
    <w:basedOn w:val="Normal"/>
    <w:link w:val="HeaderChar"/>
    <w:uiPriority w:val="99"/>
    <w:unhideWhenUsed/>
    <w:rsid w:val="00755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F4"/>
  </w:style>
  <w:style w:type="paragraph" w:styleId="Footer">
    <w:name w:val="footer"/>
    <w:basedOn w:val="Normal"/>
    <w:link w:val="FooterChar"/>
    <w:uiPriority w:val="99"/>
    <w:unhideWhenUsed/>
    <w:rsid w:val="0075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F4"/>
  </w:style>
  <w:style w:type="paragraph" w:customStyle="1" w:styleId="Default">
    <w:name w:val="Default"/>
    <w:rsid w:val="00EE74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gov/safewater/lead"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northsagamorewaterdistri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ound-water-and-drinking-water"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mass.gov/topics/drinking-wa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thsagamorewaterdistrict.co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45A1-ADA6-4A0B-9D68-40FFEC86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6</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120</cp:revision>
  <cp:lastPrinted>2023-01-06T15:02:00Z</cp:lastPrinted>
  <dcterms:created xsi:type="dcterms:W3CDTF">2018-12-31T15:51:00Z</dcterms:created>
  <dcterms:modified xsi:type="dcterms:W3CDTF">2024-01-08T16:37:00Z</dcterms:modified>
</cp:coreProperties>
</file>